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75" w:rsidRDefault="0057072C">
      <w:pPr>
        <w:pStyle w:val="20"/>
        <w:framePr w:wrap="around" w:vAnchor="page" w:hAnchor="page" w:x="990" w:y="1297"/>
        <w:shd w:val="clear" w:color="auto" w:fill="auto"/>
        <w:spacing w:after="0" w:line="190" w:lineRule="exact"/>
        <w:ind w:left="20"/>
      </w:pPr>
      <w:r>
        <w:rPr>
          <w:lang w:val="ru-RU" w:eastAsia="ru-RU" w:bidi="ru-RU"/>
        </w:rPr>
        <w:t xml:space="preserve">УДК </w:t>
      </w:r>
      <w:r w:rsidRPr="0035148D">
        <w:rPr>
          <w:lang w:val="ru-RU" w:eastAsia="en-US" w:bidi="en-US"/>
        </w:rPr>
        <w:t>336.71</w:t>
      </w:r>
    </w:p>
    <w:p w:rsidR="00AC5575" w:rsidRDefault="0057072C">
      <w:pPr>
        <w:pStyle w:val="20"/>
        <w:framePr w:w="9955" w:h="13340" w:hRule="exact" w:wrap="around" w:vAnchor="page" w:hAnchor="page" w:x="990" w:y="1658"/>
        <w:shd w:val="clear" w:color="auto" w:fill="auto"/>
        <w:spacing w:after="0" w:line="274" w:lineRule="exact"/>
        <w:jc w:val="center"/>
      </w:pPr>
      <w:r>
        <w:rPr>
          <w:lang w:val="ru-RU" w:eastAsia="ru-RU" w:bidi="ru-RU"/>
        </w:rPr>
        <w:t xml:space="preserve">Василь </w:t>
      </w:r>
      <w:r>
        <w:t xml:space="preserve">Онуфрійович </w:t>
      </w:r>
      <w:r>
        <w:rPr>
          <w:lang w:val="ru-RU" w:eastAsia="ru-RU" w:bidi="ru-RU"/>
        </w:rPr>
        <w:t>ТКАЧУК</w:t>
      </w:r>
    </w:p>
    <w:p w:rsidR="00AC5575" w:rsidRDefault="0057072C">
      <w:pPr>
        <w:pStyle w:val="a5"/>
        <w:framePr w:w="9955" w:h="13340" w:hRule="exact" w:wrap="around" w:vAnchor="page" w:hAnchor="page" w:x="990" w:y="1658"/>
        <w:shd w:val="clear" w:color="auto" w:fill="auto"/>
      </w:pPr>
      <w:r>
        <w:rPr>
          <w:lang w:val="ru-RU" w:eastAsia="ru-RU" w:bidi="ru-RU"/>
        </w:rPr>
        <w:t xml:space="preserve">кандидат </w:t>
      </w:r>
      <w:r>
        <w:t xml:space="preserve">економічних </w:t>
      </w:r>
      <w:r>
        <w:rPr>
          <w:lang w:val="ru-RU" w:eastAsia="ru-RU" w:bidi="ru-RU"/>
        </w:rPr>
        <w:t xml:space="preserve">наук, доцент кафедри </w:t>
      </w:r>
      <w:r>
        <w:t xml:space="preserve">банківського </w:t>
      </w:r>
      <w:r>
        <w:rPr>
          <w:lang w:val="ru-RU" w:eastAsia="ru-RU" w:bidi="ru-RU"/>
        </w:rPr>
        <w:t xml:space="preserve">менеджменту та </w:t>
      </w:r>
      <w:r>
        <w:t xml:space="preserve">обліку, Тернопільський національний економічний університет вул. Львівська, 11, м. Тернопіль, 46020, Україна </w:t>
      </w:r>
      <w:r>
        <w:rPr>
          <w:lang w:val="en-US" w:eastAsia="en-US" w:bidi="en-US"/>
        </w:rPr>
        <w:t>E</w:t>
      </w:r>
      <w:r w:rsidRPr="0035148D">
        <w:rPr>
          <w:lang w:val="ru-RU" w:eastAsia="en-US" w:bidi="en-US"/>
        </w:rPr>
        <w:t>-</w:t>
      </w:r>
      <w:r>
        <w:rPr>
          <w:lang w:val="en-US" w:eastAsia="en-US" w:bidi="en-US"/>
        </w:rPr>
        <w:t>mail</w:t>
      </w:r>
      <w:r w:rsidRPr="0035148D">
        <w:rPr>
          <w:lang w:val="ru-RU" w:eastAsia="en-US" w:bidi="en-US"/>
        </w:rPr>
        <w:t xml:space="preserve">: </w:t>
      </w:r>
      <w:hyperlink r:id="rId7" w:history="1">
        <w:r>
          <w:rPr>
            <w:rStyle w:val="a3"/>
            <w:lang w:val="en-US" w:eastAsia="en-US" w:bidi="en-US"/>
          </w:rPr>
          <w:t>wotk</w:t>
        </w:r>
        <w:r w:rsidRPr="0035148D">
          <w:rPr>
            <w:rStyle w:val="a3"/>
            <w:lang w:val="ru-RU" w:eastAsia="en-US" w:bidi="en-US"/>
          </w:rPr>
          <w:t>@</w:t>
        </w:r>
        <w:r>
          <w:rPr>
            <w:rStyle w:val="a3"/>
            <w:lang w:val="en-US" w:eastAsia="en-US" w:bidi="en-US"/>
          </w:rPr>
          <w:t>ukr</w:t>
        </w:r>
        <w:r w:rsidRPr="0035148D">
          <w:rPr>
            <w:rStyle w:val="a3"/>
            <w:lang w:val="ru-RU" w:eastAsia="en-US" w:bidi="en-US"/>
          </w:rPr>
          <w:t>.</w:t>
        </w:r>
        <w:r>
          <w:rPr>
            <w:rStyle w:val="a3"/>
            <w:lang w:val="en-US" w:eastAsia="en-US" w:bidi="en-US"/>
          </w:rPr>
          <w:t>net</w:t>
        </w:r>
      </w:hyperlink>
      <w:r w:rsidRPr="0035148D">
        <w:rPr>
          <w:lang w:val="ru-RU" w:eastAsia="en-US" w:bidi="en-US"/>
        </w:rPr>
        <w:t xml:space="preserve"> </w:t>
      </w:r>
      <w:r>
        <w:t>Телефон: +380937601187</w:t>
      </w:r>
    </w:p>
    <w:p w:rsidR="00AC5575" w:rsidRDefault="0057072C">
      <w:pPr>
        <w:pStyle w:val="10"/>
        <w:framePr w:w="9955" w:h="13340" w:hRule="exact" w:wrap="around" w:vAnchor="page" w:hAnchor="page" w:x="990" w:y="1658"/>
        <w:shd w:val="clear" w:color="auto" w:fill="auto"/>
        <w:spacing w:before="0"/>
      </w:pPr>
      <w:bookmarkStart w:id="0" w:name="bookmark0"/>
      <w:r>
        <w:rPr>
          <w:lang w:val="ru-RU" w:eastAsia="ru-RU" w:bidi="ru-RU"/>
        </w:rPr>
        <w:t xml:space="preserve">Галина </w:t>
      </w:r>
      <w:r>
        <w:t>Іванівна СПЯК</w:t>
      </w:r>
      <w:bookmarkEnd w:id="0"/>
    </w:p>
    <w:p w:rsidR="00AC5575" w:rsidRDefault="0057072C">
      <w:pPr>
        <w:pStyle w:val="a5"/>
        <w:framePr w:w="9955" w:h="13340" w:hRule="exact" w:wrap="around" w:vAnchor="page" w:hAnchor="page" w:x="990" w:y="1658"/>
        <w:shd w:val="clear" w:color="auto" w:fill="auto"/>
        <w:spacing w:after="307"/>
      </w:pPr>
      <w:r>
        <w:t xml:space="preserve">кандидат економічних наук, </w:t>
      </w:r>
      <w:r>
        <w:rPr>
          <w:lang w:val="ru-RU" w:eastAsia="ru-RU" w:bidi="ru-RU"/>
        </w:rPr>
        <w:t xml:space="preserve">доцент </w:t>
      </w:r>
      <w:r>
        <w:t xml:space="preserve">кафедри банківського менеджменту та обліку, Тернопільський національний економічний університет вул. Львівська, 11, м. Тернопіль, 46020, Україна </w:t>
      </w:r>
      <w:r>
        <w:rPr>
          <w:lang w:val="en-US" w:eastAsia="en-US" w:bidi="en-US"/>
        </w:rPr>
        <w:t>E</w:t>
      </w:r>
      <w:r w:rsidRPr="0035148D">
        <w:rPr>
          <w:lang w:val="ru-RU" w:eastAsia="en-US" w:bidi="en-US"/>
        </w:rPr>
        <w:t>-</w:t>
      </w:r>
      <w:r>
        <w:rPr>
          <w:lang w:val="en-US" w:eastAsia="en-US" w:bidi="en-US"/>
        </w:rPr>
        <w:t>mail</w:t>
      </w:r>
      <w:r w:rsidRPr="0035148D">
        <w:rPr>
          <w:lang w:val="ru-RU" w:eastAsia="en-US" w:bidi="en-US"/>
        </w:rPr>
        <w:t xml:space="preserve">: </w:t>
      </w:r>
      <w:hyperlink r:id="rId8" w:history="1">
        <w:r>
          <w:rPr>
            <w:rStyle w:val="a3"/>
            <w:lang w:val="en-US" w:eastAsia="en-US" w:bidi="en-US"/>
          </w:rPr>
          <w:t>halynaspyak</w:t>
        </w:r>
        <w:r w:rsidRPr="0035148D">
          <w:rPr>
            <w:rStyle w:val="a3"/>
            <w:lang w:val="ru-RU" w:eastAsia="en-US" w:bidi="en-US"/>
          </w:rPr>
          <w:t>@</w:t>
        </w:r>
        <w:r>
          <w:rPr>
            <w:rStyle w:val="a3"/>
            <w:lang w:val="en-US" w:eastAsia="en-US" w:bidi="en-US"/>
          </w:rPr>
          <w:t>gmail</w:t>
        </w:r>
        <w:r w:rsidRPr="0035148D">
          <w:rPr>
            <w:rStyle w:val="a3"/>
            <w:lang w:val="ru-RU" w:eastAsia="en-US" w:bidi="en-US"/>
          </w:rPr>
          <w:t>.</w:t>
        </w:r>
        <w:r>
          <w:rPr>
            <w:rStyle w:val="a3"/>
            <w:lang w:val="en-US" w:eastAsia="en-US" w:bidi="en-US"/>
          </w:rPr>
          <w:t>com</w:t>
        </w:r>
      </w:hyperlink>
      <w:r w:rsidRPr="0035148D">
        <w:rPr>
          <w:lang w:val="ru-RU" w:eastAsia="en-US" w:bidi="en-US"/>
        </w:rPr>
        <w:t xml:space="preserve"> </w:t>
      </w:r>
      <w:r>
        <w:t>Телефон: +380672234811</w:t>
      </w:r>
    </w:p>
    <w:p w:rsidR="00AC5575" w:rsidRDefault="0057072C">
      <w:pPr>
        <w:pStyle w:val="10"/>
        <w:framePr w:w="9955" w:h="13340" w:hRule="exact" w:wrap="around" w:vAnchor="page" w:hAnchor="page" w:x="990" w:y="1658"/>
        <w:shd w:val="clear" w:color="auto" w:fill="auto"/>
        <w:spacing w:before="0" w:after="161" w:line="190" w:lineRule="exact"/>
      </w:pPr>
      <w:bookmarkStart w:id="1" w:name="bookmark1"/>
      <w:r>
        <w:t>ВПЛИВ СОЦІАЛЬНИХ МЕРЕЖ НА МАРКЕТИНГОВУ ПОЛІТИКУ БАНКІВ</w:t>
      </w:r>
      <w:bookmarkEnd w:id="1"/>
    </w:p>
    <w:p w:rsidR="00AC5575" w:rsidRPr="0035148D" w:rsidRDefault="0057072C">
      <w:pPr>
        <w:pStyle w:val="30"/>
        <w:framePr w:w="9955" w:h="13340" w:hRule="exact" w:wrap="around" w:vAnchor="page" w:hAnchor="page" w:x="990" w:y="1658"/>
        <w:shd w:val="clear" w:color="auto" w:fill="auto"/>
        <w:spacing w:before="0"/>
        <w:rPr>
          <w:lang w:val="uk-UA"/>
        </w:rPr>
      </w:pPr>
      <w:r>
        <w:rPr>
          <w:lang w:val="uk-UA" w:eastAsia="uk-UA" w:bidi="uk-UA"/>
        </w:rPr>
        <w:t>Анотація</w:t>
      </w:r>
    </w:p>
    <w:p w:rsidR="00AC5575" w:rsidRPr="0035148D" w:rsidRDefault="0057072C">
      <w:pPr>
        <w:pStyle w:val="40"/>
        <w:framePr w:w="9955" w:h="13340" w:hRule="exact" w:wrap="around" w:vAnchor="page" w:hAnchor="page" w:x="990" w:y="1658"/>
        <w:shd w:val="clear" w:color="auto" w:fill="auto"/>
        <w:ind w:left="20" w:right="20"/>
        <w:rPr>
          <w:lang w:val="ru-RU"/>
        </w:rPr>
      </w:pPr>
      <w:r>
        <w:rPr>
          <w:lang w:val="uk-UA" w:eastAsia="uk-UA" w:bidi="uk-UA"/>
        </w:rPr>
        <w:t>На основі здійснення послідовного аналізу поглядів вітчизняних і зарубіжних дослідників на сутність маркетингової</w:t>
      </w:r>
      <w:r>
        <w:rPr>
          <w:lang w:val="uk-UA" w:eastAsia="uk-UA" w:bidi="uk-UA"/>
        </w:rPr>
        <w:t xml:space="preserve"> політики банку сформульовано її визначення, визначено зміст інструментів маркетингової політики банку та основних чинників впливу на них. Встановлено зростання ролі соціальних мереж у складі групи зовнішніх чинників.</w:t>
      </w:r>
    </w:p>
    <w:p w:rsidR="00AC5575" w:rsidRPr="0035148D" w:rsidRDefault="0057072C">
      <w:pPr>
        <w:pStyle w:val="40"/>
        <w:framePr w:w="9955" w:h="13340" w:hRule="exact" w:wrap="around" w:vAnchor="page" w:hAnchor="page" w:x="990" w:y="1658"/>
        <w:shd w:val="clear" w:color="auto" w:fill="auto"/>
        <w:ind w:left="20" w:right="20"/>
        <w:rPr>
          <w:lang w:val="uk-UA"/>
        </w:rPr>
      </w:pPr>
      <w:r>
        <w:rPr>
          <w:lang w:val="uk-UA" w:eastAsia="uk-UA" w:bidi="uk-UA"/>
        </w:rPr>
        <w:t>Здійснено кількісний аналіз присутност</w:t>
      </w:r>
      <w:r>
        <w:rPr>
          <w:lang w:val="uk-UA" w:eastAsia="uk-UA" w:bidi="uk-UA"/>
        </w:rPr>
        <w:t>і банків у соціальних мережах та зроблена оцінка інтенсивності зусиль банків по активізації такої присутності. Визначені вектори і ступень впливу соціальних мереж на окремі інструменти маркетингової політики. Аргументована необхідність прискореного розвитк</w:t>
      </w:r>
      <w:r>
        <w:rPr>
          <w:lang w:val="uk-UA" w:eastAsia="uk-UA" w:bidi="uk-UA"/>
        </w:rPr>
        <w:t>у групи комерційно- збутових функцій банків у соціальних мережах з одночасним посиленням необхідних заходів безпеки та мінімізацією ризиків на основі суттєвої зміни бізнес-моделі банку.</w:t>
      </w:r>
    </w:p>
    <w:p w:rsidR="00AC5575" w:rsidRPr="0035148D" w:rsidRDefault="0057072C">
      <w:pPr>
        <w:pStyle w:val="40"/>
        <w:framePr w:w="9955" w:h="13340" w:hRule="exact" w:wrap="around" w:vAnchor="page" w:hAnchor="page" w:x="990" w:y="1658"/>
        <w:shd w:val="clear" w:color="auto" w:fill="auto"/>
        <w:spacing w:after="322"/>
        <w:ind w:left="20"/>
        <w:rPr>
          <w:lang w:val="ru-RU"/>
        </w:rPr>
      </w:pPr>
      <w:r>
        <w:rPr>
          <w:rStyle w:val="40pt"/>
          <w:i/>
          <w:iCs/>
          <w:lang w:val="uk-UA" w:eastAsia="uk-UA" w:bidi="uk-UA"/>
        </w:rPr>
        <w:t>Ключові слова</w:t>
      </w:r>
      <w:r>
        <w:rPr>
          <w:lang w:val="uk-UA" w:eastAsia="uk-UA" w:bidi="uk-UA"/>
        </w:rPr>
        <w:t>: маркетингова політика банку, соціальні мережі, інструме</w:t>
      </w:r>
      <w:r>
        <w:rPr>
          <w:lang w:val="uk-UA" w:eastAsia="uk-UA" w:bidi="uk-UA"/>
        </w:rPr>
        <w:t>нти маркетингу</w:t>
      </w:r>
    </w:p>
    <w:p w:rsidR="00AC5575" w:rsidRDefault="0057072C">
      <w:pPr>
        <w:pStyle w:val="10"/>
        <w:framePr w:w="9955" w:h="13340" w:hRule="exact" w:wrap="around" w:vAnchor="page" w:hAnchor="page" w:x="990" w:y="1658"/>
        <w:shd w:val="clear" w:color="auto" w:fill="auto"/>
        <w:spacing w:before="0"/>
      </w:pPr>
      <w:bookmarkStart w:id="2" w:name="bookmark2"/>
      <w:r>
        <w:t>Василий Онуфриевич ТКАЧУК</w:t>
      </w:r>
      <w:bookmarkEnd w:id="2"/>
    </w:p>
    <w:p w:rsidR="00AC5575" w:rsidRDefault="0057072C">
      <w:pPr>
        <w:pStyle w:val="a5"/>
        <w:framePr w:w="9955" w:h="13340" w:hRule="exact" w:wrap="around" w:vAnchor="page" w:hAnchor="page" w:x="990" w:y="1658"/>
        <w:shd w:val="clear" w:color="auto" w:fill="auto"/>
        <w:spacing w:after="360"/>
      </w:pPr>
      <w:r>
        <w:t xml:space="preserve">кандидат </w:t>
      </w:r>
      <w:r>
        <w:rPr>
          <w:lang w:val="ru-RU" w:eastAsia="ru-RU" w:bidi="ru-RU"/>
        </w:rPr>
        <w:t xml:space="preserve">экономических </w:t>
      </w:r>
      <w:r>
        <w:t xml:space="preserve">наук, доцент </w:t>
      </w:r>
      <w:r>
        <w:rPr>
          <w:lang w:val="ru-RU" w:eastAsia="ru-RU" w:bidi="ru-RU"/>
        </w:rPr>
        <w:t xml:space="preserve">кафедры </w:t>
      </w:r>
      <w:r>
        <w:t xml:space="preserve">банковского менеджмента и учета, Тернопольский </w:t>
      </w:r>
      <w:r>
        <w:rPr>
          <w:lang w:val="ru-RU" w:eastAsia="ru-RU" w:bidi="ru-RU"/>
        </w:rPr>
        <w:t xml:space="preserve">национальный экономический </w:t>
      </w:r>
      <w:r>
        <w:t xml:space="preserve">университет </w:t>
      </w:r>
      <w:r>
        <w:rPr>
          <w:lang w:val="ru-RU" w:eastAsia="ru-RU" w:bidi="ru-RU"/>
        </w:rPr>
        <w:t xml:space="preserve">ул. Львовская, </w:t>
      </w:r>
      <w:r>
        <w:t xml:space="preserve">11, г. Тернополь, 46020, </w:t>
      </w:r>
      <w:r>
        <w:rPr>
          <w:lang w:val="ru-RU" w:eastAsia="ru-RU" w:bidi="ru-RU"/>
        </w:rPr>
        <w:t xml:space="preserve">Украина </w:t>
      </w:r>
      <w:r>
        <w:rPr>
          <w:lang w:val="en-US" w:eastAsia="en-US" w:bidi="en-US"/>
        </w:rPr>
        <w:t>E</w:t>
      </w:r>
      <w:r w:rsidRPr="0035148D">
        <w:rPr>
          <w:lang w:val="ru-RU" w:eastAsia="en-US" w:bidi="en-US"/>
        </w:rPr>
        <w:t>-</w:t>
      </w:r>
      <w:r>
        <w:rPr>
          <w:lang w:val="en-US" w:eastAsia="en-US" w:bidi="en-US"/>
        </w:rPr>
        <w:t>mail</w:t>
      </w:r>
      <w:r w:rsidRPr="0035148D">
        <w:rPr>
          <w:lang w:val="ru-RU" w:eastAsia="en-US" w:bidi="en-US"/>
        </w:rPr>
        <w:t xml:space="preserve">: </w:t>
      </w:r>
      <w:hyperlink r:id="rId9" w:history="1">
        <w:r>
          <w:rPr>
            <w:rStyle w:val="a3"/>
            <w:lang w:val="en-US" w:eastAsia="en-US" w:bidi="en-US"/>
          </w:rPr>
          <w:t>wotk</w:t>
        </w:r>
        <w:r w:rsidRPr="0035148D">
          <w:rPr>
            <w:rStyle w:val="a3"/>
            <w:lang w:val="ru-RU" w:eastAsia="en-US" w:bidi="en-US"/>
          </w:rPr>
          <w:t>@</w:t>
        </w:r>
        <w:r>
          <w:rPr>
            <w:rStyle w:val="a3"/>
            <w:lang w:val="en-US" w:eastAsia="en-US" w:bidi="en-US"/>
          </w:rPr>
          <w:t>ukr</w:t>
        </w:r>
        <w:r w:rsidRPr="0035148D">
          <w:rPr>
            <w:rStyle w:val="a3"/>
            <w:lang w:val="ru-RU" w:eastAsia="en-US" w:bidi="en-US"/>
          </w:rPr>
          <w:t>.</w:t>
        </w:r>
        <w:r>
          <w:rPr>
            <w:rStyle w:val="a3"/>
            <w:lang w:val="en-US" w:eastAsia="en-US" w:bidi="en-US"/>
          </w:rPr>
          <w:t>net</w:t>
        </w:r>
      </w:hyperlink>
      <w:r w:rsidRPr="0035148D">
        <w:rPr>
          <w:lang w:val="ru-RU" w:eastAsia="en-US" w:bidi="en-US"/>
        </w:rPr>
        <w:t xml:space="preserve"> </w:t>
      </w:r>
      <w:r>
        <w:t>Телефон: +380937601187</w:t>
      </w:r>
    </w:p>
    <w:p w:rsidR="00AC5575" w:rsidRDefault="0057072C">
      <w:pPr>
        <w:pStyle w:val="10"/>
        <w:framePr w:w="9955" w:h="13340" w:hRule="exact" w:wrap="around" w:vAnchor="page" w:hAnchor="page" w:x="990" w:y="1658"/>
        <w:shd w:val="clear" w:color="auto" w:fill="auto"/>
        <w:spacing w:before="0"/>
      </w:pPr>
      <w:bookmarkStart w:id="3" w:name="bookmark3"/>
      <w:r>
        <w:rPr>
          <w:lang w:val="ru-RU" w:eastAsia="ru-RU" w:bidi="ru-RU"/>
        </w:rPr>
        <w:t xml:space="preserve">Галина </w:t>
      </w:r>
      <w:r>
        <w:t>Ивановна СПЯК</w:t>
      </w:r>
      <w:bookmarkEnd w:id="3"/>
    </w:p>
    <w:p w:rsidR="00AC5575" w:rsidRDefault="0057072C">
      <w:pPr>
        <w:pStyle w:val="a5"/>
        <w:framePr w:w="9955" w:h="13340" w:hRule="exact" w:wrap="around" w:vAnchor="page" w:hAnchor="page" w:x="990" w:y="1658"/>
        <w:shd w:val="clear" w:color="auto" w:fill="auto"/>
        <w:spacing w:after="427"/>
      </w:pPr>
      <w:r>
        <w:t xml:space="preserve">кандидат </w:t>
      </w:r>
      <w:r>
        <w:rPr>
          <w:lang w:val="ru-RU" w:eastAsia="ru-RU" w:bidi="ru-RU"/>
        </w:rPr>
        <w:t xml:space="preserve">экономических </w:t>
      </w:r>
      <w:r>
        <w:t xml:space="preserve">наук, доцент </w:t>
      </w:r>
      <w:r>
        <w:rPr>
          <w:lang w:val="ru-RU" w:eastAsia="ru-RU" w:bidi="ru-RU"/>
        </w:rPr>
        <w:t xml:space="preserve">кафедры </w:t>
      </w:r>
      <w:r>
        <w:t xml:space="preserve">банковского менеджмента и учета, Тернопольский </w:t>
      </w:r>
      <w:r>
        <w:rPr>
          <w:lang w:val="ru-RU" w:eastAsia="ru-RU" w:bidi="ru-RU"/>
        </w:rPr>
        <w:t xml:space="preserve">национальный экономический </w:t>
      </w:r>
      <w:r>
        <w:t xml:space="preserve">университет </w:t>
      </w:r>
      <w:r>
        <w:rPr>
          <w:lang w:val="ru-RU" w:eastAsia="ru-RU" w:bidi="ru-RU"/>
        </w:rPr>
        <w:t xml:space="preserve">ул. Львовская, </w:t>
      </w:r>
      <w:r>
        <w:t xml:space="preserve">11, г. Тернополь, 46020, </w:t>
      </w:r>
      <w:r>
        <w:rPr>
          <w:lang w:val="ru-RU" w:eastAsia="ru-RU" w:bidi="ru-RU"/>
        </w:rPr>
        <w:t xml:space="preserve">Украина </w:t>
      </w:r>
      <w:r>
        <w:rPr>
          <w:lang w:val="en-US" w:eastAsia="en-US" w:bidi="en-US"/>
        </w:rPr>
        <w:t>E</w:t>
      </w:r>
      <w:r w:rsidRPr="0035148D">
        <w:rPr>
          <w:lang w:val="ru-RU" w:eastAsia="en-US" w:bidi="en-US"/>
        </w:rPr>
        <w:t>-</w:t>
      </w:r>
      <w:r>
        <w:rPr>
          <w:lang w:val="en-US" w:eastAsia="en-US" w:bidi="en-US"/>
        </w:rPr>
        <w:t>mail</w:t>
      </w:r>
      <w:r w:rsidRPr="0035148D">
        <w:rPr>
          <w:lang w:val="ru-RU" w:eastAsia="en-US" w:bidi="en-US"/>
        </w:rPr>
        <w:t xml:space="preserve">: </w:t>
      </w:r>
      <w:hyperlink r:id="rId10" w:history="1">
        <w:r>
          <w:rPr>
            <w:rStyle w:val="a3"/>
            <w:lang w:val="en-US" w:eastAsia="en-US" w:bidi="en-US"/>
          </w:rPr>
          <w:t>halynaspyak</w:t>
        </w:r>
        <w:r w:rsidRPr="0035148D">
          <w:rPr>
            <w:rStyle w:val="a3"/>
            <w:lang w:val="ru-RU" w:eastAsia="en-US" w:bidi="en-US"/>
          </w:rPr>
          <w:t>@</w:t>
        </w:r>
        <w:r>
          <w:rPr>
            <w:rStyle w:val="a3"/>
            <w:lang w:val="en-US" w:eastAsia="en-US" w:bidi="en-US"/>
          </w:rPr>
          <w:t>gmail</w:t>
        </w:r>
        <w:r w:rsidRPr="0035148D">
          <w:rPr>
            <w:rStyle w:val="a3"/>
            <w:lang w:val="ru-RU" w:eastAsia="en-US" w:bidi="en-US"/>
          </w:rPr>
          <w:t>.</w:t>
        </w:r>
        <w:r>
          <w:rPr>
            <w:rStyle w:val="a3"/>
            <w:lang w:val="en-US" w:eastAsia="en-US" w:bidi="en-US"/>
          </w:rPr>
          <w:t>com</w:t>
        </w:r>
      </w:hyperlink>
      <w:r w:rsidRPr="0035148D">
        <w:rPr>
          <w:lang w:val="ru-RU" w:eastAsia="en-US" w:bidi="en-US"/>
        </w:rPr>
        <w:t xml:space="preserve"> </w:t>
      </w:r>
      <w:r>
        <w:t>Телефон: +380672234811</w:t>
      </w:r>
    </w:p>
    <w:p w:rsidR="00AC5575" w:rsidRDefault="0057072C">
      <w:pPr>
        <w:pStyle w:val="10"/>
        <w:framePr w:w="9955" w:h="13340" w:hRule="exact" w:wrap="around" w:vAnchor="page" w:hAnchor="page" w:x="990" w:y="1658"/>
        <w:shd w:val="clear" w:color="auto" w:fill="auto"/>
        <w:spacing w:before="0" w:after="161" w:line="190" w:lineRule="exact"/>
      </w:pPr>
      <w:bookmarkStart w:id="4" w:name="bookmark4"/>
      <w:r>
        <w:t xml:space="preserve">ВЛИЯНИЕ </w:t>
      </w:r>
      <w:r>
        <w:rPr>
          <w:lang w:val="ru-RU" w:eastAsia="ru-RU" w:bidi="ru-RU"/>
        </w:rPr>
        <w:t xml:space="preserve">СОЦИАЛЬНЫХ </w:t>
      </w:r>
      <w:r>
        <w:t>СЕТЕЙ НА МАРКЕТИНГОВУЮ ПОЛИТИКУ БАНКОВ</w:t>
      </w:r>
      <w:bookmarkEnd w:id="4"/>
    </w:p>
    <w:p w:rsidR="00AC5575" w:rsidRPr="0035148D" w:rsidRDefault="0057072C">
      <w:pPr>
        <w:pStyle w:val="30"/>
        <w:framePr w:w="9955" w:h="13340" w:hRule="exact" w:wrap="around" w:vAnchor="page" w:hAnchor="page" w:x="990" w:y="1658"/>
        <w:shd w:val="clear" w:color="auto" w:fill="auto"/>
        <w:spacing w:before="0"/>
        <w:rPr>
          <w:lang w:val="ru-RU"/>
        </w:rPr>
      </w:pPr>
      <w:r>
        <w:rPr>
          <w:lang w:val="uk-UA" w:eastAsia="uk-UA" w:bidi="uk-UA"/>
        </w:rPr>
        <w:t>Аннотация</w:t>
      </w:r>
    </w:p>
    <w:p w:rsidR="00AC5575" w:rsidRPr="0035148D" w:rsidRDefault="0057072C">
      <w:pPr>
        <w:pStyle w:val="40"/>
        <w:framePr w:w="9955" w:h="13340" w:hRule="exact" w:wrap="around" w:vAnchor="page" w:hAnchor="page" w:x="990" w:y="1658"/>
        <w:shd w:val="clear" w:color="auto" w:fill="auto"/>
        <w:ind w:left="20" w:right="20"/>
        <w:rPr>
          <w:lang w:val="ru-RU"/>
        </w:rPr>
      </w:pPr>
      <w:r>
        <w:rPr>
          <w:lang w:val="uk-UA" w:eastAsia="uk-UA" w:bidi="uk-UA"/>
        </w:rPr>
        <w:t xml:space="preserve">На основе </w:t>
      </w:r>
      <w:r>
        <w:rPr>
          <w:lang w:val="ru-RU" w:eastAsia="ru-RU" w:bidi="ru-RU"/>
        </w:rPr>
        <w:t xml:space="preserve">осуществления </w:t>
      </w:r>
      <w:r>
        <w:rPr>
          <w:lang w:val="uk-UA" w:eastAsia="uk-UA" w:bidi="uk-UA"/>
        </w:rPr>
        <w:t xml:space="preserve">последовательного </w:t>
      </w:r>
      <w:r>
        <w:rPr>
          <w:lang w:val="ru-RU" w:eastAsia="ru-RU" w:bidi="ru-RU"/>
        </w:rPr>
        <w:t xml:space="preserve">анализа взглядов отечественных </w:t>
      </w:r>
      <w:r>
        <w:rPr>
          <w:lang w:val="uk-UA" w:eastAsia="uk-UA" w:bidi="uk-UA"/>
        </w:rPr>
        <w:t xml:space="preserve">и </w:t>
      </w:r>
      <w:r>
        <w:rPr>
          <w:lang w:val="ru-RU" w:eastAsia="ru-RU" w:bidi="ru-RU"/>
        </w:rPr>
        <w:t xml:space="preserve">зарубежных </w:t>
      </w:r>
      <w:r>
        <w:rPr>
          <w:lang w:val="uk-UA" w:eastAsia="uk-UA" w:bidi="uk-UA"/>
        </w:rPr>
        <w:t xml:space="preserve">исследователей на сущность маркетинговой </w:t>
      </w:r>
      <w:r>
        <w:rPr>
          <w:lang w:val="ru-RU" w:eastAsia="ru-RU" w:bidi="ru-RU"/>
        </w:rPr>
        <w:t xml:space="preserve">политики </w:t>
      </w:r>
      <w:r>
        <w:rPr>
          <w:lang w:val="uk-UA" w:eastAsia="uk-UA" w:bidi="uk-UA"/>
        </w:rPr>
        <w:t xml:space="preserve">банка </w:t>
      </w:r>
      <w:r>
        <w:rPr>
          <w:lang w:val="ru-RU" w:eastAsia="ru-RU" w:bidi="ru-RU"/>
        </w:rPr>
        <w:t xml:space="preserve">сформулировано </w:t>
      </w:r>
      <w:r>
        <w:rPr>
          <w:lang w:val="uk-UA" w:eastAsia="uk-UA" w:bidi="uk-UA"/>
        </w:rPr>
        <w:t xml:space="preserve">ее определение, установлено </w:t>
      </w:r>
      <w:r>
        <w:rPr>
          <w:lang w:val="ru-RU" w:eastAsia="ru-RU" w:bidi="ru-RU"/>
        </w:rPr>
        <w:t>содержание инструментов маркетинговой политики банка и основных факторов влияния на них. Установлено возрастание роли социальных сетей в составе группы внешн</w:t>
      </w:r>
      <w:r>
        <w:rPr>
          <w:lang w:val="ru-RU" w:eastAsia="ru-RU" w:bidi="ru-RU"/>
        </w:rPr>
        <w:t>их факторов.</w:t>
      </w:r>
    </w:p>
    <w:p w:rsidR="00AC5575" w:rsidRPr="0035148D" w:rsidRDefault="0057072C">
      <w:pPr>
        <w:pStyle w:val="40"/>
        <w:framePr w:w="9955" w:h="13340" w:hRule="exact" w:wrap="around" w:vAnchor="page" w:hAnchor="page" w:x="990" w:y="1658"/>
        <w:shd w:val="clear" w:color="auto" w:fill="auto"/>
        <w:ind w:left="20" w:right="20"/>
        <w:rPr>
          <w:lang w:val="ru-RU"/>
        </w:rPr>
      </w:pPr>
      <w:r>
        <w:rPr>
          <w:lang w:val="ru-RU" w:eastAsia="ru-RU" w:bidi="ru-RU"/>
        </w:rPr>
        <w:t>Осуществлен количественный анализ присутствия банков в социальных сетях и произведена оценка интенсивности усилий банков по активизации такого присутствия. Определены векторы и степень влияния социальных сетей на отдельные инструменты маркетин</w:t>
      </w:r>
      <w:r>
        <w:rPr>
          <w:lang w:val="ru-RU" w:eastAsia="ru-RU" w:bidi="ru-RU"/>
        </w:rPr>
        <w:t>говой политики. Аргументирована необходимость ускоренного развития группы коммерчески-сбытовых функций банков в социальных сетях с усилением необходимых мер безопасности и минимизацией рисков на основе существенного изменения бизнес-модели банка.</w:t>
      </w:r>
    </w:p>
    <w:p w:rsidR="00AC5575" w:rsidRPr="0035148D" w:rsidRDefault="0057072C">
      <w:pPr>
        <w:pStyle w:val="40"/>
        <w:framePr w:w="9955" w:h="13340" w:hRule="exact" w:wrap="around" w:vAnchor="page" w:hAnchor="page" w:x="990" w:y="1658"/>
        <w:shd w:val="clear" w:color="auto" w:fill="auto"/>
        <w:ind w:left="20"/>
        <w:rPr>
          <w:lang w:val="ru-RU"/>
        </w:rPr>
      </w:pPr>
      <w:r>
        <w:rPr>
          <w:rStyle w:val="40pt"/>
          <w:i/>
          <w:iCs/>
        </w:rPr>
        <w:t xml:space="preserve">Ключевые </w:t>
      </w:r>
      <w:r>
        <w:rPr>
          <w:rStyle w:val="40pt"/>
          <w:i/>
          <w:iCs/>
        </w:rPr>
        <w:t>слова</w:t>
      </w:r>
      <w:r>
        <w:rPr>
          <w:lang w:val="ru-RU" w:eastAsia="ru-RU" w:bidi="ru-RU"/>
        </w:rPr>
        <w:t>: маркетинговая политика банка, социальные сети, инструменты маркетинга</w:t>
      </w:r>
    </w:p>
    <w:p w:rsidR="00AC5575" w:rsidRDefault="0057072C">
      <w:pPr>
        <w:pStyle w:val="a7"/>
        <w:framePr w:wrap="around" w:vAnchor="page" w:hAnchor="page" w:x="994" w:y="15719"/>
        <w:shd w:val="clear" w:color="auto" w:fill="auto"/>
        <w:spacing w:line="170" w:lineRule="exact"/>
        <w:ind w:left="20"/>
      </w:pPr>
      <w:r w:rsidRPr="0035148D">
        <w:rPr>
          <w:lang w:val="en-US" w:eastAsia="ru-RU" w:bidi="ru-RU"/>
        </w:rPr>
        <w:t>94</w:t>
      </w:r>
    </w:p>
    <w:p w:rsidR="00AC5575" w:rsidRDefault="00AC5575">
      <w:pPr>
        <w:rPr>
          <w:sz w:val="2"/>
          <w:szCs w:val="2"/>
        </w:rPr>
        <w:sectPr w:rsidR="00AC5575">
          <w:pgSz w:w="11909" w:h="16838"/>
          <w:pgMar w:top="0" w:right="0" w:bottom="0" w:left="0" w:header="0" w:footer="3" w:gutter="0"/>
          <w:cols w:space="720"/>
          <w:noEndnote/>
          <w:docGrid w:linePitch="360"/>
        </w:sectPr>
      </w:pPr>
    </w:p>
    <w:p w:rsidR="00AC5575" w:rsidRDefault="0057072C">
      <w:pPr>
        <w:pStyle w:val="20"/>
        <w:framePr w:w="10003" w:h="14031" w:hRule="exact" w:wrap="around" w:vAnchor="page" w:hAnchor="page" w:x="966" w:y="1131"/>
        <w:shd w:val="clear" w:color="auto" w:fill="auto"/>
        <w:spacing w:after="0" w:line="274" w:lineRule="exact"/>
        <w:jc w:val="center"/>
      </w:pPr>
      <w:r>
        <w:rPr>
          <w:lang w:val="en-US" w:eastAsia="en-US" w:bidi="en-US"/>
        </w:rPr>
        <w:lastRenderedPageBreak/>
        <w:t>Vasily TKACHUK</w:t>
      </w:r>
    </w:p>
    <w:p w:rsidR="00AC5575" w:rsidRDefault="0057072C">
      <w:pPr>
        <w:pStyle w:val="a5"/>
        <w:framePr w:w="10003" w:h="14031" w:hRule="exact" w:wrap="around" w:vAnchor="page" w:hAnchor="page" w:x="966" w:y="1131"/>
        <w:shd w:val="clear" w:color="auto" w:fill="auto"/>
        <w:spacing w:after="0"/>
      </w:pPr>
      <w:r>
        <w:rPr>
          <w:lang w:val="en-US" w:eastAsia="en-US" w:bidi="en-US"/>
        </w:rPr>
        <w:t>PhD, Associate Professjr, Lecturer, Department of Banking Management and Accounting, Ternopil</w:t>
      </w:r>
    </w:p>
    <w:p w:rsidR="00AC5575" w:rsidRDefault="0057072C">
      <w:pPr>
        <w:pStyle w:val="a5"/>
        <w:framePr w:w="10003" w:h="14031" w:hRule="exact" w:wrap="around" w:vAnchor="page" w:hAnchor="page" w:x="966" w:y="1131"/>
        <w:shd w:val="clear" w:color="auto" w:fill="auto"/>
        <w:spacing w:after="360"/>
      </w:pPr>
      <w:r>
        <w:rPr>
          <w:lang w:val="en-US" w:eastAsia="en-US" w:bidi="en-US"/>
        </w:rPr>
        <w:t xml:space="preserve">National Economic University 11 Lvivska st.,46020 Ternopil, Ukraine Phone: +380937601187 E-mail: </w:t>
      </w:r>
      <w:hyperlink r:id="rId11" w:history="1">
        <w:r>
          <w:rPr>
            <w:rStyle w:val="a3"/>
            <w:lang w:val="en-US" w:eastAsia="en-US" w:bidi="en-US"/>
          </w:rPr>
          <w:t>wotk@ukr.net</w:t>
        </w:r>
      </w:hyperlink>
    </w:p>
    <w:p w:rsidR="00AC5575" w:rsidRDefault="0057072C">
      <w:pPr>
        <w:pStyle w:val="20"/>
        <w:framePr w:w="10003" w:h="14031" w:hRule="exact" w:wrap="around" w:vAnchor="page" w:hAnchor="page" w:x="966" w:y="1131"/>
        <w:shd w:val="clear" w:color="auto" w:fill="auto"/>
        <w:spacing w:after="0" w:line="274" w:lineRule="exact"/>
        <w:jc w:val="center"/>
      </w:pPr>
      <w:r>
        <w:rPr>
          <w:lang w:val="en-US" w:eastAsia="en-US" w:bidi="en-US"/>
        </w:rPr>
        <w:t>Halyna SPYAK</w:t>
      </w:r>
    </w:p>
    <w:p w:rsidR="00AC5575" w:rsidRDefault="0057072C">
      <w:pPr>
        <w:pStyle w:val="a5"/>
        <w:framePr w:w="10003" w:h="14031" w:hRule="exact" w:wrap="around" w:vAnchor="page" w:hAnchor="page" w:x="966" w:y="1131"/>
        <w:shd w:val="clear" w:color="auto" w:fill="auto"/>
        <w:spacing w:after="0"/>
      </w:pPr>
      <w:r>
        <w:rPr>
          <w:lang w:val="en-US" w:eastAsia="en-US" w:bidi="en-US"/>
        </w:rPr>
        <w:t>PhD, Associate Professjr, Lecturer, Department of Banking Management and Accounting, Ternopil</w:t>
      </w:r>
    </w:p>
    <w:p w:rsidR="00AC5575" w:rsidRDefault="0057072C">
      <w:pPr>
        <w:pStyle w:val="a5"/>
        <w:framePr w:w="10003" w:h="14031" w:hRule="exact" w:wrap="around" w:vAnchor="page" w:hAnchor="page" w:x="966" w:y="1131"/>
        <w:shd w:val="clear" w:color="auto" w:fill="auto"/>
        <w:spacing w:after="427"/>
      </w:pPr>
      <w:r>
        <w:rPr>
          <w:lang w:val="en-US" w:eastAsia="en-US" w:bidi="en-US"/>
        </w:rPr>
        <w:t xml:space="preserve">National Economic University 11 Lvivska st.,46020 Ternopil, Ukraine Phone: + 380672234811 E-mail: </w:t>
      </w:r>
      <w:hyperlink r:id="rId12" w:history="1">
        <w:r>
          <w:rPr>
            <w:rStyle w:val="a3"/>
            <w:lang w:val="en-US" w:eastAsia="en-US" w:bidi="en-US"/>
          </w:rPr>
          <w:t>halynaspyak@gmail.com</w:t>
        </w:r>
      </w:hyperlink>
    </w:p>
    <w:p w:rsidR="00AC5575" w:rsidRDefault="0057072C">
      <w:pPr>
        <w:pStyle w:val="20"/>
        <w:framePr w:w="10003" w:h="14031" w:hRule="exact" w:wrap="around" w:vAnchor="page" w:hAnchor="page" w:x="966" w:y="1131"/>
        <w:shd w:val="clear" w:color="auto" w:fill="auto"/>
        <w:spacing w:after="101" w:line="190" w:lineRule="exact"/>
        <w:jc w:val="center"/>
      </w:pPr>
      <w:r>
        <w:rPr>
          <w:lang w:val="en-US" w:eastAsia="en-US" w:bidi="en-US"/>
        </w:rPr>
        <w:t>IMPACT OF SOCIAL NETWORKING MARKETING POLICY BANKS</w:t>
      </w:r>
    </w:p>
    <w:p w:rsidR="00AC5575" w:rsidRDefault="0057072C">
      <w:pPr>
        <w:pStyle w:val="30"/>
        <w:framePr w:w="10003" w:h="14031" w:hRule="exact" w:wrap="around" w:vAnchor="page" w:hAnchor="page" w:x="966" w:y="1131"/>
        <w:shd w:val="clear" w:color="auto" w:fill="auto"/>
        <w:spacing w:before="0"/>
      </w:pPr>
      <w:r>
        <w:t>Abstract</w:t>
      </w:r>
    </w:p>
    <w:p w:rsidR="00AC5575" w:rsidRDefault="0057072C">
      <w:pPr>
        <w:pStyle w:val="40"/>
        <w:framePr w:w="10003" w:h="14031" w:hRule="exact" w:wrap="around" w:vAnchor="page" w:hAnchor="page" w:x="966" w:y="1131"/>
        <w:shd w:val="clear" w:color="auto" w:fill="auto"/>
        <w:ind w:left="40" w:right="40" w:firstLine="720"/>
      </w:pPr>
      <w:r>
        <w:t>The aim of the article is researc</w:t>
      </w:r>
      <w:r>
        <w:t>h of the essence, tools and marketing policy trends of commercial banks under the impact of social networks and on this basis reasoning offers and recommendation for activation presence of the banks on social networks in order to stabilize their position i</w:t>
      </w:r>
      <w:r>
        <w:t>n the market, improve competitiveness and establish background for further business development by means of effective interaction and interpenetration of marketing tools and social networks.</w:t>
      </w:r>
    </w:p>
    <w:p w:rsidR="00AC5575" w:rsidRDefault="0057072C">
      <w:pPr>
        <w:pStyle w:val="40"/>
        <w:framePr w:w="10003" w:h="14031" w:hRule="exact" w:wrap="around" w:vAnchor="page" w:hAnchor="page" w:x="966" w:y="1131"/>
        <w:shd w:val="clear" w:color="auto" w:fill="auto"/>
        <w:ind w:left="40" w:right="40" w:firstLine="720"/>
      </w:pPr>
      <w:r>
        <w:t>The definition of marketing policy of the bank as form of practic</w:t>
      </w:r>
      <w:r>
        <w:t xml:space="preserve">al strategies and marketing tactics is based on implementation of sequential analysis of views of native and foreign researches on the essence of marketing policy of the bank by means of specific tools. The content of marketing policy of the bank and main </w:t>
      </w:r>
      <w:r>
        <w:t>impacting factors are defined. Two groups of impacting factors (internal and external) are pointed out. The increasing role of social networks in the group of external factors is defined.</w:t>
      </w:r>
    </w:p>
    <w:p w:rsidR="00AC5575" w:rsidRDefault="0057072C">
      <w:pPr>
        <w:pStyle w:val="40"/>
        <w:framePr w:w="10003" w:h="14031" w:hRule="exact" w:wrap="around" w:vAnchor="page" w:hAnchor="page" w:x="966" w:y="1131"/>
        <w:shd w:val="clear" w:color="auto" w:fill="auto"/>
        <w:ind w:left="40" w:right="40" w:firstLine="720"/>
      </w:pPr>
      <w:r>
        <w:t xml:space="preserve">Interpretation of the meaning of social networks, forms and methods </w:t>
      </w:r>
      <w:r>
        <w:t>and their cooperation with commercial banks are established. Quantitative analysis of the presence of domestic banks on global social networks is provided and estimation of the intensity of banks’ efforts on activating its presence on social networks on th</w:t>
      </w:r>
      <w:r>
        <w:t>e basis of monthly average calculation of the increasing dynamics of users of social networks is made.</w:t>
      </w:r>
    </w:p>
    <w:p w:rsidR="00AC5575" w:rsidRDefault="0057072C">
      <w:pPr>
        <w:pStyle w:val="40"/>
        <w:framePr w:w="10003" w:h="14031" w:hRule="exact" w:wrap="around" w:vAnchor="page" w:hAnchor="page" w:x="966" w:y="1131"/>
        <w:shd w:val="clear" w:color="auto" w:fill="auto"/>
        <w:ind w:left="40" w:right="40" w:firstLine="720"/>
      </w:pPr>
      <w:r>
        <w:t>Scientific innovation is represented by authors who established vectors of social networks degree of impact on specific marketing policy tools in terms o</w:t>
      </w:r>
      <w:r>
        <w:t>f affirmative possibilities and potential threats. The classification of banks’ functions on social networks is provided. The need for accelerated development of communications and marketing functions of the bank on social networks with simultaneous intens</w:t>
      </w:r>
      <w:r>
        <w:t>ification of required safety measures and minimizing risks is reasoned. The conclusion of the presence of interpenetration processes and integration of social networks and banks is made.</w:t>
      </w:r>
    </w:p>
    <w:p w:rsidR="00AC5575" w:rsidRDefault="0057072C">
      <w:pPr>
        <w:pStyle w:val="40"/>
        <w:framePr w:w="10003" w:h="14031" w:hRule="exact" w:wrap="around" w:vAnchor="page" w:hAnchor="page" w:x="966" w:y="1131"/>
        <w:shd w:val="clear" w:color="auto" w:fill="auto"/>
        <w:ind w:left="40" w:firstLine="720"/>
      </w:pPr>
      <w:r>
        <w:rPr>
          <w:rStyle w:val="40pt"/>
          <w:i/>
          <w:iCs/>
          <w:lang w:val="en-US" w:eastAsia="en-US" w:bidi="en-US"/>
        </w:rPr>
        <w:t xml:space="preserve">Keywords: </w:t>
      </w:r>
      <w:r>
        <w:t>marketing policy of the bank, social networks, resource opt</w:t>
      </w:r>
      <w:r>
        <w:t>imization, marketing tools.</w:t>
      </w:r>
    </w:p>
    <w:p w:rsidR="00AC5575" w:rsidRDefault="0057072C">
      <w:pPr>
        <w:pStyle w:val="30"/>
        <w:framePr w:w="10003" w:h="14031" w:hRule="exact" w:wrap="around" w:vAnchor="page" w:hAnchor="page" w:x="966" w:y="1131"/>
        <w:shd w:val="clear" w:color="auto" w:fill="auto"/>
        <w:spacing w:before="0" w:after="142"/>
        <w:ind w:left="40" w:firstLine="720"/>
        <w:jc w:val="both"/>
      </w:pPr>
      <w:r>
        <w:t>JEL classification: G 210, M 390</w:t>
      </w:r>
    </w:p>
    <w:p w:rsidR="00AC5575" w:rsidRDefault="0057072C">
      <w:pPr>
        <w:pStyle w:val="a5"/>
        <w:framePr w:w="10003" w:h="14031" w:hRule="exact" w:wrap="around" w:vAnchor="page" w:hAnchor="page" w:x="966" w:y="1131"/>
        <w:shd w:val="clear" w:color="auto" w:fill="auto"/>
        <w:spacing w:after="0"/>
        <w:ind w:left="40" w:right="40" w:firstLine="560"/>
        <w:jc w:val="both"/>
      </w:pPr>
      <w:r>
        <w:rPr>
          <w:rStyle w:val="0pt"/>
        </w:rPr>
        <w:t xml:space="preserve">Постановка проблеми. </w:t>
      </w:r>
      <w:r>
        <w:t xml:space="preserve">Сьогодні на вітчизняному і світовому ринках банківських послуг відбуваються дійсно революційні зміни, які охоплюють всі складові елементи банківського бізнесу. У першу чергу </w:t>
      </w:r>
      <w:r>
        <w:t>такі зміни відображаються у маркетинговій політиці банків, яка формує основу діяльності і обличчя кожного банку на ринку. Розробка і реалізація ефективної маркетингової політики стає головним напрямком діяльності комерційних банків на сучасному етапі. Це о</w:t>
      </w:r>
      <w:r>
        <w:t>бумовлює підвищений теоретичний і практичний інтерес до проблем маркетингу у банківській сфері, дослідження і впровадження новітніх прийомів та інструментів маркетингової політики, основним трендом яких виступають цифрові технології, дистанційне обслуговув</w:t>
      </w:r>
      <w:r>
        <w:t>ання, впровадження мобільних додатків для банкінгу та активне використання соціальних мереж.</w:t>
      </w:r>
    </w:p>
    <w:p w:rsidR="00AC5575" w:rsidRDefault="0057072C">
      <w:pPr>
        <w:pStyle w:val="a5"/>
        <w:framePr w:w="10003" w:h="14031" w:hRule="exact" w:wrap="around" w:vAnchor="page" w:hAnchor="page" w:x="966" w:y="1131"/>
        <w:shd w:val="clear" w:color="auto" w:fill="auto"/>
        <w:spacing w:after="0"/>
        <w:ind w:left="40" w:right="40" w:firstLine="560"/>
        <w:jc w:val="both"/>
      </w:pPr>
      <w:r>
        <w:t>Визначення ефективної маркетингової політики основним пріоритетом сучасного банкінгу, об’єктивно вимагає дослідити міру впливу на неї основних чинників, зокрема со</w:t>
      </w:r>
      <w:r>
        <w:t>ціальних мереж. Наявність прикладів позитивної динаміки розвитку окремих вітчизняних банків в умовах політичної, економічної та соціальної нестабільності наочно демонструє важливість та актуальність дослідження зазначених проблем.</w:t>
      </w:r>
    </w:p>
    <w:p w:rsidR="00AC5575" w:rsidRDefault="0057072C">
      <w:pPr>
        <w:pStyle w:val="a5"/>
        <w:framePr w:w="10003" w:h="14031" w:hRule="exact" w:wrap="around" w:vAnchor="page" w:hAnchor="page" w:x="966" w:y="1131"/>
        <w:shd w:val="clear" w:color="auto" w:fill="auto"/>
        <w:spacing w:after="0"/>
        <w:ind w:left="40" w:right="40" w:firstLine="560"/>
        <w:jc w:val="both"/>
      </w:pPr>
      <w:r>
        <w:rPr>
          <w:rStyle w:val="0pt"/>
        </w:rPr>
        <w:t>Аналіз останніх досліджен</w:t>
      </w:r>
      <w:r>
        <w:rPr>
          <w:rStyle w:val="0pt"/>
        </w:rPr>
        <w:t xml:space="preserve">ь і публікацій. </w:t>
      </w:r>
      <w:r>
        <w:t>Питанням маркетингу і формування та модифікації маркетингової політики під впливом певних чинників у різних сферах діяльності</w:t>
      </w:r>
    </w:p>
    <w:p w:rsidR="00AC5575" w:rsidRDefault="0057072C">
      <w:pPr>
        <w:pStyle w:val="a7"/>
        <w:framePr w:wrap="around" w:vAnchor="page" w:hAnchor="page" w:x="980" w:y="15644"/>
        <w:shd w:val="clear" w:color="auto" w:fill="auto"/>
        <w:spacing w:line="170" w:lineRule="exact"/>
        <w:ind w:left="20"/>
      </w:pPr>
      <w:r>
        <w:rPr>
          <w:lang w:val="en-US" w:eastAsia="en-US" w:bidi="en-US"/>
        </w:rPr>
        <w:t>ISSN</w:t>
      </w:r>
      <w:r w:rsidRPr="0035148D">
        <w:rPr>
          <w:lang w:eastAsia="en-US" w:bidi="en-US"/>
        </w:rPr>
        <w:t xml:space="preserve"> </w:t>
      </w:r>
      <w:r>
        <w:t>1818-2682. Наука молода, 2015 рік. № 23</w:t>
      </w:r>
    </w:p>
    <w:p w:rsidR="00AC5575" w:rsidRDefault="0057072C">
      <w:pPr>
        <w:pStyle w:val="a7"/>
        <w:framePr w:wrap="around" w:vAnchor="page" w:hAnchor="page" w:x="10705" w:y="15652"/>
        <w:shd w:val="clear" w:color="auto" w:fill="auto"/>
        <w:spacing w:line="170" w:lineRule="exact"/>
        <w:ind w:left="20"/>
      </w:pPr>
      <w:r>
        <w:t>95</w:t>
      </w:r>
    </w:p>
    <w:p w:rsidR="00AC5575" w:rsidRDefault="00AC5575">
      <w:pPr>
        <w:rPr>
          <w:sz w:val="2"/>
          <w:szCs w:val="2"/>
        </w:rPr>
        <w:sectPr w:rsidR="00AC5575">
          <w:pgSz w:w="11909" w:h="16838"/>
          <w:pgMar w:top="0" w:right="0" w:bottom="0" w:left="0" w:header="0" w:footer="3" w:gutter="0"/>
          <w:cols w:space="720"/>
          <w:noEndnote/>
          <w:docGrid w:linePitch="360"/>
        </w:sectPr>
      </w:pPr>
    </w:p>
    <w:p w:rsidR="00AC5575" w:rsidRDefault="0057072C">
      <w:pPr>
        <w:pStyle w:val="a5"/>
        <w:framePr w:w="9931" w:h="13944" w:hRule="exact" w:wrap="around" w:vAnchor="page" w:hAnchor="page" w:x="1002" w:y="1217"/>
        <w:shd w:val="clear" w:color="auto" w:fill="auto"/>
        <w:spacing w:after="0"/>
        <w:ind w:left="40" w:right="40"/>
        <w:jc w:val="both"/>
      </w:pPr>
      <w:r>
        <w:lastRenderedPageBreak/>
        <w:t xml:space="preserve">присвятили свої дослідження ряд вітчизняних </w:t>
      </w:r>
      <w:r>
        <w:t xml:space="preserve">і зарубіжних дослідників. Теоретичні та практичні аспекти банківського маркетингу досліджували у своїх працях такі зарубіжні вчені як </w:t>
      </w:r>
      <w:r>
        <w:rPr>
          <w:lang w:val="ru-RU" w:eastAsia="ru-RU" w:bidi="ru-RU"/>
        </w:rPr>
        <w:t xml:space="preserve">Т. </w:t>
      </w:r>
      <w:r>
        <w:t xml:space="preserve">Амблер, Дж. Бернет,, М. Бітнер, </w:t>
      </w:r>
      <w:r>
        <w:rPr>
          <w:lang w:val="ru-RU" w:eastAsia="ru-RU" w:bidi="ru-RU"/>
        </w:rPr>
        <w:t xml:space="preserve">Д. Джоббер, </w:t>
      </w:r>
      <w:r>
        <w:t xml:space="preserve">Джозлин </w:t>
      </w:r>
      <w:r>
        <w:rPr>
          <w:lang w:val="ru-RU" w:eastAsia="ru-RU" w:bidi="ru-RU"/>
        </w:rPr>
        <w:t xml:space="preserve">Роберт </w:t>
      </w:r>
      <w:r>
        <w:t>В</w:t>
      </w:r>
      <w:r>
        <w:rPr>
          <w:rStyle w:val="0pt"/>
        </w:rPr>
        <w:t>.</w:t>
      </w:r>
      <w:r>
        <w:t xml:space="preserve">, </w:t>
      </w:r>
      <w:r>
        <w:rPr>
          <w:lang w:val="ru-RU" w:eastAsia="ru-RU" w:bidi="ru-RU"/>
        </w:rPr>
        <w:t xml:space="preserve">Д. Дей, </w:t>
      </w:r>
      <w:r>
        <w:t xml:space="preserve">Ф. Котлер, Ж. Ламбен, </w:t>
      </w:r>
      <w:r>
        <w:rPr>
          <w:lang w:val="ru-RU" w:eastAsia="ru-RU" w:bidi="ru-RU"/>
        </w:rPr>
        <w:t xml:space="preserve">П. Чевертон, Д. К. </w:t>
      </w:r>
      <w:r>
        <w:t xml:space="preserve">Хамфриз, К. Гренроос, , В. Цайтамл, А. Столярска. Значні наукові результати щодо впровадження концепції маркетингу в діяльність банків отримані вітчизняними ученими, серед яких варто виділити праці І. Брітченка, А. Войчака, В. Герасимчука, О. Грищенка, А. </w:t>
      </w:r>
      <w:r>
        <w:t xml:space="preserve">Єпіфанова, С. Ілляшенка, Н.О. Маслової, М. Мируна, А. Нікітіна, І. Парасій-Вергуненко, </w:t>
      </w:r>
      <w:r w:rsidRPr="0035148D">
        <w:rPr>
          <w:lang w:eastAsia="ru-RU" w:bidi="ru-RU"/>
        </w:rPr>
        <w:t xml:space="preserve">Л. </w:t>
      </w:r>
      <w:r>
        <w:t xml:space="preserve">Ф. </w:t>
      </w:r>
      <w:r w:rsidRPr="0035148D">
        <w:rPr>
          <w:lang w:eastAsia="ru-RU" w:bidi="ru-RU"/>
        </w:rPr>
        <w:t xml:space="preserve">Романенко, </w:t>
      </w:r>
      <w:r>
        <w:t>О. М. Христофорової, О. Солодкої, Н. Шульги. У їхніх наукових працях знайшли широке відображення питання сутності, структури та методики використання ін</w:t>
      </w:r>
      <w:r>
        <w:t>струментів маркетингової політики на сучасних ринках банківських послуг.</w:t>
      </w:r>
    </w:p>
    <w:p w:rsidR="00AC5575" w:rsidRDefault="0057072C">
      <w:pPr>
        <w:pStyle w:val="a5"/>
        <w:framePr w:w="9931" w:h="13944" w:hRule="exact" w:wrap="around" w:vAnchor="page" w:hAnchor="page" w:x="1002" w:y="1217"/>
        <w:shd w:val="clear" w:color="auto" w:fill="auto"/>
        <w:spacing w:after="0"/>
        <w:ind w:left="20" w:firstLine="560"/>
        <w:jc w:val="both"/>
      </w:pPr>
      <w:r>
        <w:t>Належно оцінюючи вагомий внесок вітчизняних і зарубіжних учених у розвиток теоретичної бази і практики застосування маркетингу в банках, слід зауважити, що сьогодні недостатньо дослід</w:t>
      </w:r>
      <w:r>
        <w:t>женими залишаються питання оцінки впливу сучасних глобальних соціальних мереж на основні інструменти маркетингової політики банків.</w:t>
      </w:r>
    </w:p>
    <w:p w:rsidR="00AC5575" w:rsidRDefault="0057072C">
      <w:pPr>
        <w:pStyle w:val="a5"/>
        <w:framePr w:w="9931" w:h="13944" w:hRule="exact" w:wrap="around" w:vAnchor="page" w:hAnchor="page" w:x="1002" w:y="1217"/>
        <w:shd w:val="clear" w:color="auto" w:fill="auto"/>
        <w:spacing w:after="0"/>
        <w:ind w:left="20" w:firstLine="560"/>
        <w:jc w:val="both"/>
      </w:pPr>
      <w:r>
        <w:rPr>
          <w:rStyle w:val="0pt"/>
        </w:rPr>
        <w:t xml:space="preserve">Постановка завдання. </w:t>
      </w:r>
      <w:r>
        <w:t>Метою статті є дослідження основних теоретичних і практичних проблем маркетингової політики комерційних</w:t>
      </w:r>
      <w:r>
        <w:t xml:space="preserve"> банків під впливом глобальних соціальних мереж та обґрунтування на цій основі пропозицій і рекомендацій щодо активізації присутності банків у соціальних мережах з метою досягнення стабілізації свого становища на ринку і створення передумов подальшого розв</w:t>
      </w:r>
      <w:r>
        <w:t>итку бізнесу на основі ефективної взаємодії і взаємопроникнення інструментів маркетингу та соціальних мереж.</w:t>
      </w:r>
    </w:p>
    <w:p w:rsidR="00AC5575" w:rsidRDefault="0057072C">
      <w:pPr>
        <w:pStyle w:val="a5"/>
        <w:framePr w:w="9931" w:h="13944" w:hRule="exact" w:wrap="around" w:vAnchor="page" w:hAnchor="page" w:x="1002" w:y="1217"/>
        <w:shd w:val="clear" w:color="auto" w:fill="auto"/>
        <w:spacing w:after="0"/>
        <w:ind w:left="20" w:firstLine="560"/>
        <w:jc w:val="both"/>
      </w:pPr>
      <w:r>
        <w:t>Об’єктом дослідження виступає маркетингова політика комерційних банків, а предметом дослідження служить використання соціальних мереж для вдосконал</w:t>
      </w:r>
      <w:r>
        <w:t>ення інструментів маркетингової політики.</w:t>
      </w:r>
    </w:p>
    <w:p w:rsidR="00AC5575" w:rsidRDefault="0057072C">
      <w:pPr>
        <w:pStyle w:val="a5"/>
        <w:framePr w:w="9931" w:h="13944" w:hRule="exact" w:wrap="around" w:vAnchor="page" w:hAnchor="page" w:x="1002" w:y="1217"/>
        <w:shd w:val="clear" w:color="auto" w:fill="auto"/>
        <w:spacing w:after="0"/>
        <w:ind w:left="20" w:firstLine="560"/>
        <w:jc w:val="both"/>
      </w:pPr>
      <w:r>
        <w:rPr>
          <w:rStyle w:val="0pt"/>
        </w:rPr>
        <w:t xml:space="preserve">Виклад основного матеріалу. </w:t>
      </w:r>
      <w:r>
        <w:t>Вибір обраного об’єкту дослідження, на нашу думку, обумовлює наступний алгоритм дій:</w:t>
      </w:r>
    </w:p>
    <w:p w:rsidR="00AC5575" w:rsidRDefault="0057072C">
      <w:pPr>
        <w:pStyle w:val="a5"/>
        <w:framePr w:w="9931" w:h="13944" w:hRule="exact" w:wrap="around" w:vAnchor="page" w:hAnchor="page" w:x="1002" w:y="1217"/>
        <w:numPr>
          <w:ilvl w:val="0"/>
          <w:numId w:val="1"/>
        </w:numPr>
        <w:shd w:val="clear" w:color="auto" w:fill="auto"/>
        <w:spacing w:after="0"/>
        <w:ind w:left="20" w:firstLine="560"/>
        <w:jc w:val="both"/>
      </w:pPr>
      <w:r>
        <w:t xml:space="preserve"> здійснення послідовного аналізу поглядів вітчизняних і зарубіжних дослідників на сутність маркетингової політики банку;</w:t>
      </w:r>
    </w:p>
    <w:p w:rsidR="00AC5575" w:rsidRDefault="0057072C">
      <w:pPr>
        <w:pStyle w:val="a5"/>
        <w:framePr w:w="9931" w:h="13944" w:hRule="exact" w:wrap="around" w:vAnchor="page" w:hAnchor="page" w:x="1002" w:y="1217"/>
        <w:numPr>
          <w:ilvl w:val="0"/>
          <w:numId w:val="1"/>
        </w:numPr>
        <w:shd w:val="clear" w:color="auto" w:fill="auto"/>
        <w:spacing w:after="0" w:line="190" w:lineRule="exact"/>
        <w:ind w:left="20" w:firstLine="560"/>
        <w:jc w:val="both"/>
      </w:pPr>
      <w:r>
        <w:t xml:space="preserve"> визначення основних елементів маркетингової політики банку;</w:t>
      </w:r>
    </w:p>
    <w:p w:rsidR="00AC5575" w:rsidRDefault="0057072C">
      <w:pPr>
        <w:pStyle w:val="a5"/>
        <w:framePr w:w="9931" w:h="13944" w:hRule="exact" w:wrap="around" w:vAnchor="page" w:hAnchor="page" w:x="1002" w:y="1217"/>
        <w:numPr>
          <w:ilvl w:val="0"/>
          <w:numId w:val="1"/>
        </w:numPr>
        <w:shd w:val="clear" w:color="auto" w:fill="auto"/>
        <w:spacing w:after="0"/>
        <w:ind w:left="20" w:firstLine="560"/>
        <w:jc w:val="both"/>
      </w:pPr>
      <w:r>
        <w:t xml:space="preserve"> визначення змісту соціальних мереж та форм і методів їх взаємодії з комер</w:t>
      </w:r>
      <w:r>
        <w:t>ційними банками;</w:t>
      </w:r>
    </w:p>
    <w:p w:rsidR="00AC5575" w:rsidRDefault="0057072C">
      <w:pPr>
        <w:pStyle w:val="a5"/>
        <w:framePr w:w="9931" w:h="13944" w:hRule="exact" w:wrap="around" w:vAnchor="page" w:hAnchor="page" w:x="1002" w:y="1217"/>
        <w:numPr>
          <w:ilvl w:val="0"/>
          <w:numId w:val="1"/>
        </w:numPr>
        <w:shd w:val="clear" w:color="auto" w:fill="auto"/>
        <w:spacing w:after="0" w:line="190" w:lineRule="exact"/>
        <w:ind w:left="20" w:firstLine="560"/>
        <w:jc w:val="both"/>
      </w:pPr>
      <w:r>
        <w:t xml:space="preserve"> кількісний аналіз присутності вітчизняних банків у соціальних мережах;</w:t>
      </w:r>
    </w:p>
    <w:p w:rsidR="00AC5575" w:rsidRDefault="0057072C">
      <w:pPr>
        <w:pStyle w:val="a5"/>
        <w:framePr w:w="9931" w:h="13944" w:hRule="exact" w:wrap="around" w:vAnchor="page" w:hAnchor="page" w:x="1002" w:y="1217"/>
        <w:numPr>
          <w:ilvl w:val="0"/>
          <w:numId w:val="1"/>
        </w:numPr>
        <w:shd w:val="clear" w:color="auto" w:fill="auto"/>
        <w:spacing w:after="0"/>
        <w:ind w:left="20" w:firstLine="560"/>
        <w:jc w:val="both"/>
      </w:pPr>
      <w:r>
        <w:t xml:space="preserve"> встановлення векторів і ступеню впливу соціальних мереж на окремі інструменти маркетингової політики з точки зору позитивних можливостей та потенційних загроз.</w:t>
      </w:r>
    </w:p>
    <w:p w:rsidR="00AC5575" w:rsidRDefault="0057072C">
      <w:pPr>
        <w:pStyle w:val="a5"/>
        <w:framePr w:w="9931" w:h="13944" w:hRule="exact" w:wrap="around" w:vAnchor="page" w:hAnchor="page" w:x="1002" w:y="1217"/>
        <w:shd w:val="clear" w:color="auto" w:fill="auto"/>
        <w:spacing w:after="0"/>
        <w:ind w:left="20" w:firstLine="560"/>
        <w:jc w:val="both"/>
      </w:pPr>
      <w:r>
        <w:t>У вітч</w:t>
      </w:r>
      <w:r>
        <w:t>изняній і зарубіжній економічній літературі оперують різноманітними тлумаченнями сутності маркетингової політики банку, її структури та визначальних чинників, які справляють вплив на її структуру та використання. Так, наприклад, І. М. Мельникова під маркет</w:t>
      </w:r>
      <w:r>
        <w:t>инговою політикою розуміє певну послідовність маркетингових дій, здійснення яких відбувається за визначеними принципами, головним з яких є першочергове врахування інтересів клієнтів, шляхом послідовного вирішення таких завдань, як впровадження маркетингово</w:t>
      </w:r>
      <w:r>
        <w:t>ї філософії в повсякденну практику обслуговування клієнтів та встановлення довготривалих партнерських стосунків з ними, а також забезпечення високої якості послуг та їх сервісної підтримки. Засобами реалізації маркетингової політики комерційного банку на р</w:t>
      </w:r>
      <w:r>
        <w:t>инку є маркетингова стратегія і тактика [2].</w:t>
      </w:r>
    </w:p>
    <w:p w:rsidR="00AC5575" w:rsidRDefault="0057072C">
      <w:pPr>
        <w:pStyle w:val="a5"/>
        <w:framePr w:w="9931" w:h="13944" w:hRule="exact" w:wrap="around" w:vAnchor="page" w:hAnchor="page" w:x="1002" w:y="1217"/>
        <w:shd w:val="clear" w:color="auto" w:fill="auto"/>
        <w:spacing w:after="0"/>
        <w:ind w:left="20" w:firstLine="560"/>
        <w:jc w:val="both"/>
      </w:pPr>
      <w:r>
        <w:t>Вітчизняний науковець Є. Ю. Данилюк пропонує «під маркетинговою політикою банку розуміти комплекс заходів, які визначають процес установлення конкретних маркетингових цілей, спрямованих на задоволення потреб і з</w:t>
      </w:r>
      <w:r>
        <w:t>апитів існуючих та потенційних клієнтів банку, з метою підвищення ефективності діяльності банку й забезпечення його конкурентоспроможності на ринку» [3]. Заслуговує на увагу підхід автора до класифікації маркетингової політики банку за наступними ознаками:</w:t>
      </w:r>
    </w:p>
    <w:p w:rsidR="00AC5575" w:rsidRDefault="0057072C">
      <w:pPr>
        <w:pStyle w:val="a7"/>
        <w:framePr w:wrap="around" w:vAnchor="page" w:hAnchor="page" w:x="987" w:y="15700"/>
        <w:shd w:val="clear" w:color="auto" w:fill="auto"/>
        <w:spacing w:line="170" w:lineRule="exact"/>
        <w:ind w:left="20"/>
      </w:pPr>
      <w:r>
        <w:t>96</w:t>
      </w:r>
    </w:p>
    <w:p w:rsidR="00AC5575" w:rsidRDefault="00AC5575">
      <w:pPr>
        <w:rPr>
          <w:sz w:val="2"/>
          <w:szCs w:val="2"/>
        </w:rPr>
        <w:sectPr w:rsidR="00AC5575">
          <w:pgSz w:w="11909" w:h="16838"/>
          <w:pgMar w:top="0" w:right="0" w:bottom="0" w:left="0" w:header="0" w:footer="3" w:gutter="0"/>
          <w:cols w:space="720"/>
          <w:noEndnote/>
          <w:docGrid w:linePitch="360"/>
        </w:sectPr>
      </w:pPr>
    </w:p>
    <w:p w:rsidR="00AC5575" w:rsidRDefault="0057072C">
      <w:pPr>
        <w:pStyle w:val="a5"/>
        <w:framePr w:w="9936" w:h="13924" w:hRule="exact" w:wrap="around" w:vAnchor="page" w:hAnchor="page" w:x="999" w:y="1156"/>
        <w:numPr>
          <w:ilvl w:val="0"/>
          <w:numId w:val="1"/>
        </w:numPr>
        <w:shd w:val="clear" w:color="auto" w:fill="auto"/>
        <w:spacing w:after="0" w:line="302" w:lineRule="exact"/>
        <w:ind w:left="20" w:firstLine="580"/>
        <w:jc w:val="both"/>
      </w:pPr>
      <w:r>
        <w:lastRenderedPageBreak/>
        <w:t xml:space="preserve"> за інтенсивністю взаємозв’язку банку з клієнтами - активна і пасивна;</w:t>
      </w:r>
    </w:p>
    <w:p w:rsidR="00AC5575" w:rsidRDefault="0057072C">
      <w:pPr>
        <w:pStyle w:val="a5"/>
        <w:framePr w:w="9936" w:h="13924" w:hRule="exact" w:wrap="around" w:vAnchor="page" w:hAnchor="page" w:x="999" w:y="1156"/>
        <w:numPr>
          <w:ilvl w:val="0"/>
          <w:numId w:val="1"/>
        </w:numPr>
        <w:shd w:val="clear" w:color="auto" w:fill="auto"/>
        <w:spacing w:after="0" w:line="302" w:lineRule="exact"/>
        <w:ind w:left="20" w:firstLine="580"/>
        <w:jc w:val="both"/>
      </w:pPr>
      <w:r>
        <w:t xml:space="preserve"> за адресністю - пряма та опосередкована;</w:t>
      </w:r>
    </w:p>
    <w:p w:rsidR="00AC5575" w:rsidRDefault="0057072C">
      <w:pPr>
        <w:pStyle w:val="a5"/>
        <w:framePr w:w="9936" w:h="13924" w:hRule="exact" w:wrap="around" w:vAnchor="page" w:hAnchor="page" w:x="999" w:y="1156"/>
        <w:numPr>
          <w:ilvl w:val="0"/>
          <w:numId w:val="1"/>
        </w:numPr>
        <w:shd w:val="clear" w:color="auto" w:fill="auto"/>
        <w:spacing w:after="0" w:line="302" w:lineRule="exact"/>
        <w:ind w:left="20" w:firstLine="580"/>
        <w:jc w:val="both"/>
      </w:pPr>
      <w:r>
        <w:t xml:space="preserve"> за терміном - короткострокова, середньострокова, довгострокова;</w:t>
      </w:r>
    </w:p>
    <w:p w:rsidR="00AC5575" w:rsidRDefault="0057072C">
      <w:pPr>
        <w:pStyle w:val="a5"/>
        <w:framePr w:w="9936" w:h="13924" w:hRule="exact" w:wrap="around" w:vAnchor="page" w:hAnchor="page" w:x="999" w:y="1156"/>
        <w:numPr>
          <w:ilvl w:val="0"/>
          <w:numId w:val="1"/>
        </w:numPr>
        <w:shd w:val="clear" w:color="auto" w:fill="auto"/>
        <w:spacing w:after="0" w:line="302" w:lineRule="exact"/>
        <w:ind w:left="20" w:firstLine="580"/>
        <w:jc w:val="both"/>
      </w:pPr>
      <w:r>
        <w:t xml:space="preserve"> за масштабністю - глобальна, галузева, локальна;</w:t>
      </w:r>
    </w:p>
    <w:p w:rsidR="00AC5575" w:rsidRDefault="0057072C">
      <w:pPr>
        <w:pStyle w:val="a5"/>
        <w:framePr w:w="9936" w:h="13924" w:hRule="exact" w:wrap="around" w:vAnchor="page" w:hAnchor="page" w:x="999" w:y="1156"/>
        <w:numPr>
          <w:ilvl w:val="0"/>
          <w:numId w:val="1"/>
        </w:numPr>
        <w:shd w:val="clear" w:color="auto" w:fill="auto"/>
        <w:spacing w:after="0"/>
        <w:ind w:left="20" w:firstLine="580"/>
        <w:jc w:val="both"/>
      </w:pPr>
      <w:r>
        <w:t xml:space="preserve"> за наслідками прийняття маркетингових рішень - синергійна та незалежна.</w:t>
      </w:r>
    </w:p>
    <w:p w:rsidR="00AC5575" w:rsidRDefault="0057072C">
      <w:pPr>
        <w:pStyle w:val="a5"/>
        <w:framePr w:w="9936" w:h="13924" w:hRule="exact" w:wrap="around" w:vAnchor="page" w:hAnchor="page" w:x="999" w:y="1156"/>
        <w:shd w:val="clear" w:color="auto" w:fill="auto"/>
        <w:spacing w:after="0"/>
        <w:ind w:left="20" w:right="20" w:firstLine="580"/>
        <w:jc w:val="both"/>
      </w:pPr>
      <w:r>
        <w:t>Однак, наведена класифікація залишає відкритим поняття «ефективна маркетингова політика», яким автор надалі оперує у своєму дослідженні.</w:t>
      </w:r>
    </w:p>
    <w:p w:rsidR="00AC5575" w:rsidRDefault="0057072C">
      <w:pPr>
        <w:pStyle w:val="a5"/>
        <w:framePr w:w="9936" w:h="13924" w:hRule="exact" w:wrap="around" w:vAnchor="page" w:hAnchor="page" w:x="999" w:y="1156"/>
        <w:shd w:val="clear" w:color="auto" w:fill="auto"/>
        <w:spacing w:after="0"/>
        <w:ind w:left="20" w:right="20" w:firstLine="580"/>
        <w:jc w:val="both"/>
      </w:pPr>
      <w:r>
        <w:t>Польська дослідниця А. Столярска підкреслює, щ</w:t>
      </w:r>
      <w:r>
        <w:t>о переважна більшість польських банків розглядають маркетинг як набір інструментів для сприяння досягненню економічних цілей, внаслідок чого прийоми і інструменти маркетингу часто використовуються відособлено і не являють собою комплексних узгоджених страт</w:t>
      </w:r>
      <w:r>
        <w:t>егічних дій [4].</w:t>
      </w:r>
    </w:p>
    <w:p w:rsidR="00AC5575" w:rsidRDefault="0057072C">
      <w:pPr>
        <w:pStyle w:val="a5"/>
        <w:framePr w:w="9936" w:h="13924" w:hRule="exact" w:wrap="around" w:vAnchor="page" w:hAnchor="page" w:x="999" w:y="1156"/>
        <w:shd w:val="clear" w:color="auto" w:fill="auto"/>
        <w:spacing w:after="0"/>
        <w:ind w:left="20" w:right="20" w:firstLine="580"/>
        <w:jc w:val="both"/>
      </w:pPr>
      <w:r>
        <w:t>Автори польської «Encyklopedia zarz^dzania» під маркетинговою політикою банку розуміють діяльність, спрямовану на розуміння потреб ринку і клієнтів, утримання їх як лояльних споживачів послуг даного банку, а також формування взаємовідносин</w:t>
      </w:r>
      <w:r>
        <w:t>, адаптованих до мінливої ситуації на ринку фінансових послуг [5].</w:t>
      </w:r>
    </w:p>
    <w:p w:rsidR="00AC5575" w:rsidRDefault="0057072C">
      <w:pPr>
        <w:pStyle w:val="a5"/>
        <w:framePr w:w="9936" w:h="13924" w:hRule="exact" w:wrap="around" w:vAnchor="page" w:hAnchor="page" w:x="999" w:y="1156"/>
        <w:shd w:val="clear" w:color="auto" w:fill="auto"/>
        <w:spacing w:after="0"/>
        <w:ind w:left="20" w:right="20" w:firstLine="580"/>
        <w:jc w:val="both"/>
      </w:pPr>
      <w:r>
        <w:t>Певними особливостями щодо визначення сутності маркетингової політики характеризується підхід авторів німецького &lt;^їі1яЛаАя1ехікоп». Він ґрунтується на наступних положеннях:</w:t>
      </w:r>
    </w:p>
    <w:p w:rsidR="00AC5575" w:rsidRDefault="0057072C">
      <w:pPr>
        <w:pStyle w:val="a5"/>
        <w:framePr w:w="9936" w:h="13924" w:hRule="exact" w:wrap="around" w:vAnchor="page" w:hAnchor="page" w:x="999" w:y="1156"/>
        <w:numPr>
          <w:ilvl w:val="0"/>
          <w:numId w:val="1"/>
        </w:numPr>
        <w:shd w:val="clear" w:color="auto" w:fill="auto"/>
        <w:spacing w:after="0" w:line="278" w:lineRule="exact"/>
        <w:ind w:left="20" w:right="20" w:firstLine="580"/>
        <w:jc w:val="both"/>
      </w:pPr>
      <w:r>
        <w:t xml:space="preserve"> маркетингова п</w:t>
      </w:r>
      <w:r>
        <w:t>олітика є сукупністю рішень з визначенням цілей і здійсненню заходів по формуванню ринку;</w:t>
      </w:r>
    </w:p>
    <w:p w:rsidR="00AC5575" w:rsidRDefault="0057072C">
      <w:pPr>
        <w:pStyle w:val="a5"/>
        <w:framePr w:w="9936" w:h="13924" w:hRule="exact" w:wrap="around" w:vAnchor="page" w:hAnchor="page" w:x="999" w:y="1156"/>
        <w:numPr>
          <w:ilvl w:val="0"/>
          <w:numId w:val="1"/>
        </w:numPr>
        <w:shd w:val="clear" w:color="auto" w:fill="auto"/>
        <w:spacing w:after="0" w:line="278" w:lineRule="exact"/>
        <w:ind w:left="20" w:right="20" w:firstLine="580"/>
        <w:jc w:val="both"/>
      </w:pPr>
      <w:r>
        <w:t xml:space="preserve"> маркетингова політика виступає у формі реалізації маркетингових планів ринковими інструментами підприємництва;</w:t>
      </w:r>
    </w:p>
    <w:p w:rsidR="00AC5575" w:rsidRDefault="0057072C">
      <w:pPr>
        <w:pStyle w:val="a5"/>
        <w:framePr w:w="9936" w:h="13924" w:hRule="exact" w:wrap="around" w:vAnchor="page" w:hAnchor="page" w:x="999" w:y="1156"/>
        <w:numPr>
          <w:ilvl w:val="0"/>
          <w:numId w:val="1"/>
        </w:numPr>
        <w:shd w:val="clear" w:color="auto" w:fill="auto"/>
        <w:spacing w:after="0" w:line="190" w:lineRule="exact"/>
        <w:ind w:left="20" w:firstLine="580"/>
        <w:jc w:val="both"/>
      </w:pPr>
      <w:r>
        <w:t xml:space="preserve"> розрізняють стратегічну, тактичну і оперативну маркетингову політику;</w:t>
      </w:r>
    </w:p>
    <w:p w:rsidR="00AC5575" w:rsidRDefault="0057072C">
      <w:pPr>
        <w:pStyle w:val="a5"/>
        <w:framePr w:w="9936" w:h="13924" w:hRule="exact" w:wrap="around" w:vAnchor="page" w:hAnchor="page" w:x="999" w:y="1156"/>
        <w:numPr>
          <w:ilvl w:val="0"/>
          <w:numId w:val="1"/>
        </w:numPr>
        <w:shd w:val="clear" w:color="auto" w:fill="auto"/>
        <w:spacing w:after="0"/>
        <w:ind w:left="20" w:right="20" w:firstLine="580"/>
        <w:jc w:val="both"/>
      </w:pPr>
      <w:r>
        <w:t xml:space="preserve"> з точки зору міри та способів впливу на формування ринку виділяють </w:t>
      </w:r>
      <w:r w:rsidRPr="0035148D">
        <w:rPr>
          <w:lang w:eastAsia="ru-RU" w:bidi="ru-RU"/>
        </w:rPr>
        <w:t xml:space="preserve">три </w:t>
      </w:r>
      <w:r>
        <w:t>рівні маркетингової політики: інформаційний рівень, рівень дій та рівень управління.</w:t>
      </w:r>
    </w:p>
    <w:p w:rsidR="00AC5575" w:rsidRDefault="0057072C">
      <w:pPr>
        <w:pStyle w:val="a5"/>
        <w:framePr w:w="9936" w:h="13924" w:hRule="exact" w:wrap="around" w:vAnchor="page" w:hAnchor="page" w:x="999" w:y="1156"/>
        <w:shd w:val="clear" w:color="auto" w:fill="auto"/>
        <w:spacing w:after="0"/>
        <w:ind w:left="20" w:right="20" w:firstLine="580"/>
        <w:jc w:val="both"/>
      </w:pPr>
      <w:r>
        <w:rPr>
          <w:lang w:val="ru-RU" w:eastAsia="ru-RU" w:bidi="ru-RU"/>
        </w:rPr>
        <w:t xml:space="preserve">При </w:t>
      </w:r>
      <w:r>
        <w:t>цьому, цілком обґрунтова</w:t>
      </w:r>
      <w:r>
        <w:t>но, на нашу думку, припускається наявність певної тотожності у поняттях «маркетингова політика», «ринкова політика» та «маркетинг» [6].</w:t>
      </w:r>
    </w:p>
    <w:p w:rsidR="00AC5575" w:rsidRDefault="0057072C">
      <w:pPr>
        <w:pStyle w:val="a5"/>
        <w:framePr w:w="9936" w:h="13924" w:hRule="exact" w:wrap="around" w:vAnchor="page" w:hAnchor="page" w:x="999" w:y="1156"/>
        <w:shd w:val="clear" w:color="auto" w:fill="auto"/>
        <w:spacing w:after="0"/>
        <w:ind w:left="20" w:right="20" w:firstLine="580"/>
        <w:jc w:val="both"/>
      </w:pPr>
      <w:r>
        <w:t>Порівняльний аналіз викладених тлумачень сутності маркетингової політики банку дозволяє сформулювати наступне визначення</w:t>
      </w:r>
      <w:r>
        <w:t>: маркетингова політика банку є формою практичної реалізації стратегії і тактики маркетингу банку за допомогою сукупності специфічних інструментів. У якості таких інструментів, які формують внутрішню структуру маркетингової політики банку, можуть розглядат</w:t>
      </w:r>
      <w:r>
        <w:t>ися наступні:</w:t>
      </w:r>
    </w:p>
    <w:p w:rsidR="00AC5575" w:rsidRDefault="0057072C">
      <w:pPr>
        <w:pStyle w:val="a5"/>
        <w:framePr w:w="9936" w:h="13924" w:hRule="exact" w:wrap="around" w:vAnchor="page" w:hAnchor="page" w:x="999" w:y="1156"/>
        <w:numPr>
          <w:ilvl w:val="0"/>
          <w:numId w:val="1"/>
        </w:numPr>
        <w:shd w:val="clear" w:color="auto" w:fill="auto"/>
        <w:spacing w:after="0" w:line="283" w:lineRule="exact"/>
        <w:ind w:left="20" w:right="20" w:firstLine="580"/>
        <w:jc w:val="both"/>
      </w:pPr>
      <w:r>
        <w:t xml:space="preserve"> аналіз і прогнозування ринку з точки зору тенденцій попиту і пропозиції, ринкового середовища, можливостей банку;</w:t>
      </w:r>
    </w:p>
    <w:p w:rsidR="00AC5575" w:rsidRDefault="0057072C">
      <w:pPr>
        <w:pStyle w:val="a5"/>
        <w:framePr w:w="9936" w:h="13924" w:hRule="exact" w:wrap="around" w:vAnchor="page" w:hAnchor="page" w:x="999" w:y="1156"/>
        <w:numPr>
          <w:ilvl w:val="0"/>
          <w:numId w:val="1"/>
        </w:numPr>
        <w:shd w:val="clear" w:color="auto" w:fill="auto"/>
        <w:spacing w:after="0"/>
        <w:ind w:left="20" w:right="20" w:firstLine="580"/>
        <w:jc w:val="both"/>
      </w:pPr>
      <w:r>
        <w:t xml:space="preserve"> інструменти продуктової політики у формі розробки і впровадження нових банківських продуктів та вдосконалення і модифікації існуючих;</w:t>
      </w:r>
    </w:p>
    <w:p w:rsidR="00AC5575" w:rsidRDefault="0057072C">
      <w:pPr>
        <w:pStyle w:val="a5"/>
        <w:framePr w:w="9936" w:h="13924" w:hRule="exact" w:wrap="around" w:vAnchor="page" w:hAnchor="page" w:x="999" w:y="1156"/>
        <w:numPr>
          <w:ilvl w:val="0"/>
          <w:numId w:val="1"/>
        </w:numPr>
        <w:shd w:val="clear" w:color="auto" w:fill="auto"/>
        <w:spacing w:after="0" w:line="190" w:lineRule="exact"/>
        <w:ind w:left="20" w:firstLine="580"/>
        <w:jc w:val="both"/>
      </w:pPr>
      <w:r>
        <w:t xml:space="preserve"> конкурентоспроможна і рентабельна цінова політика;</w:t>
      </w:r>
    </w:p>
    <w:p w:rsidR="00AC5575" w:rsidRDefault="0057072C">
      <w:pPr>
        <w:pStyle w:val="a5"/>
        <w:framePr w:w="9936" w:h="13924" w:hRule="exact" w:wrap="around" w:vAnchor="page" w:hAnchor="page" w:x="999" w:y="1156"/>
        <w:numPr>
          <w:ilvl w:val="0"/>
          <w:numId w:val="1"/>
        </w:numPr>
        <w:shd w:val="clear" w:color="auto" w:fill="auto"/>
        <w:spacing w:after="0" w:line="278" w:lineRule="exact"/>
        <w:ind w:left="20" w:right="20" w:firstLine="580"/>
        <w:jc w:val="both"/>
      </w:pPr>
      <w:r>
        <w:t xml:space="preserve"> оптимальна мережа збутових каналів з позицій забезпечення зручного д</w:t>
      </w:r>
      <w:r>
        <w:t>оступу, високого рівня сервісу і мінімізації витрат на створення і функціонування каналів збуту;</w:t>
      </w:r>
    </w:p>
    <w:p w:rsidR="00AC5575" w:rsidRDefault="0057072C">
      <w:pPr>
        <w:pStyle w:val="a5"/>
        <w:framePr w:w="9936" w:h="13924" w:hRule="exact" w:wrap="around" w:vAnchor="page" w:hAnchor="page" w:x="999" w:y="1156"/>
        <w:numPr>
          <w:ilvl w:val="0"/>
          <w:numId w:val="1"/>
        </w:numPr>
        <w:shd w:val="clear" w:color="auto" w:fill="auto"/>
        <w:spacing w:after="0"/>
        <w:ind w:left="20" w:right="20" w:firstLine="580"/>
        <w:jc w:val="both"/>
      </w:pPr>
      <w:r>
        <w:t xml:space="preserve"> система маркетингових комунікацій з метою формування та підтримки позитивного образу банку та його продуктів у суспільстві та по відношенню до наявних і потен</w:t>
      </w:r>
      <w:r>
        <w:t>ційних клієнтів.</w:t>
      </w:r>
    </w:p>
    <w:p w:rsidR="00AC5575" w:rsidRDefault="0057072C">
      <w:pPr>
        <w:pStyle w:val="a5"/>
        <w:framePr w:w="9936" w:h="13924" w:hRule="exact" w:wrap="around" w:vAnchor="page" w:hAnchor="page" w:x="999" w:y="1156"/>
        <w:shd w:val="clear" w:color="auto" w:fill="auto"/>
        <w:spacing w:after="0"/>
        <w:ind w:left="20" w:right="20" w:firstLine="580"/>
        <w:jc w:val="both"/>
      </w:pPr>
      <w:r>
        <w:t xml:space="preserve">Всі елементи маркетингової політики банку знаходяться у процесі постійного розвитку під впливом різноманітних чинників, серед яких найбільш важливими можна вважати: законодавча і нормативна </w:t>
      </w:r>
      <w:r w:rsidRPr="0035148D">
        <w:rPr>
          <w:lang w:eastAsia="ru-RU" w:bidi="ru-RU"/>
        </w:rPr>
        <w:t xml:space="preserve">база </w:t>
      </w:r>
      <w:r>
        <w:t xml:space="preserve">банківського бізнесу, рівень конкуренції на </w:t>
      </w:r>
      <w:r>
        <w:t>ринку, фінансові, організаційно-технічні і кадрові можливості банку, рівень розвитку банківських технологій, розвиток інфраструктури ринку, інвестиційний клімат, тип стратегії і місія банку, психологічний тип та ціннісні орієнтації власників та топ-менеджм</w:t>
      </w:r>
      <w:r>
        <w:t>енту банку, вплив чинників зовнішнього середовища (засоби масової інформації, громадськість, рейтингові агентства,</w:t>
      </w:r>
    </w:p>
    <w:p w:rsidR="00AC5575" w:rsidRDefault="0057072C">
      <w:pPr>
        <w:pStyle w:val="a7"/>
        <w:framePr w:wrap="around" w:vAnchor="page" w:hAnchor="page" w:x="980" w:y="15673"/>
        <w:shd w:val="clear" w:color="auto" w:fill="auto"/>
        <w:spacing w:line="170" w:lineRule="exact"/>
        <w:ind w:left="20"/>
      </w:pPr>
      <w:r>
        <w:rPr>
          <w:lang w:val="en-US" w:eastAsia="en-US" w:bidi="en-US"/>
        </w:rPr>
        <w:t>ISSN</w:t>
      </w:r>
      <w:r w:rsidRPr="0035148D">
        <w:rPr>
          <w:lang w:eastAsia="en-US" w:bidi="en-US"/>
        </w:rPr>
        <w:t xml:space="preserve"> </w:t>
      </w:r>
      <w:r>
        <w:t>1818-2682. Наука молода, 2015 рік. № 23</w:t>
      </w:r>
    </w:p>
    <w:p w:rsidR="00AC5575" w:rsidRDefault="0057072C">
      <w:pPr>
        <w:pStyle w:val="a7"/>
        <w:framePr w:wrap="around" w:vAnchor="page" w:hAnchor="page" w:x="10705" w:y="15680"/>
        <w:shd w:val="clear" w:color="auto" w:fill="auto"/>
        <w:spacing w:line="170" w:lineRule="exact"/>
        <w:ind w:left="20"/>
      </w:pPr>
      <w:r>
        <w:t>97</w:t>
      </w:r>
    </w:p>
    <w:p w:rsidR="00AC5575" w:rsidRDefault="00AC5575">
      <w:pPr>
        <w:rPr>
          <w:sz w:val="2"/>
          <w:szCs w:val="2"/>
        </w:rPr>
        <w:sectPr w:rsidR="00AC5575">
          <w:pgSz w:w="11909" w:h="16838"/>
          <w:pgMar w:top="0" w:right="0" w:bottom="0" w:left="0" w:header="0" w:footer="3" w:gutter="0"/>
          <w:cols w:space="720"/>
          <w:noEndnote/>
          <w:docGrid w:linePitch="360"/>
        </w:sectPr>
      </w:pPr>
    </w:p>
    <w:p w:rsidR="00AC5575" w:rsidRDefault="0057072C">
      <w:pPr>
        <w:pStyle w:val="a5"/>
        <w:framePr w:w="9931" w:h="7507" w:hRule="exact" w:wrap="around" w:vAnchor="page" w:hAnchor="page" w:x="1002" w:y="1236"/>
        <w:shd w:val="clear" w:color="auto" w:fill="auto"/>
        <w:spacing w:after="0"/>
        <w:ind w:left="20" w:right="20"/>
        <w:jc w:val="both"/>
      </w:pPr>
      <w:r>
        <w:lastRenderedPageBreak/>
        <w:t xml:space="preserve">різноманітні спільноти людей та організацій тощо). Варто зауважити, що </w:t>
      </w:r>
      <w:r>
        <w:t>останнім часом має місце зростання значення групи зовнішніх чинників у формуванні змісту елементів маркетингової політики банку, що обумовлено підвищенням ролі банківського бренду та лояльності, формуванням нового типу взаємовідносин на ринку банківських п</w:t>
      </w:r>
      <w:r>
        <w:t>ослуг на основі широкого запровадження принципів соціально-етичного маркетингу та парадигми клієнто- орєнтованого маркетингу.</w:t>
      </w:r>
    </w:p>
    <w:p w:rsidR="00AC5575" w:rsidRDefault="0057072C">
      <w:pPr>
        <w:pStyle w:val="a5"/>
        <w:framePr w:w="9931" w:h="7507" w:hRule="exact" w:wrap="around" w:vAnchor="page" w:hAnchor="page" w:x="1002" w:y="1236"/>
        <w:shd w:val="clear" w:color="auto" w:fill="auto"/>
        <w:spacing w:after="0"/>
        <w:ind w:left="20" w:right="20" w:firstLine="560"/>
        <w:jc w:val="both"/>
      </w:pPr>
      <w:r>
        <w:t>У групі зовнішніх чинників найбільшої динаміки і міри впливу на елементи маркетингової стратегії набувають соціальні мережі. Найбі</w:t>
      </w:r>
      <w:r>
        <w:t xml:space="preserve">льш широке тлумачення поняття соціальної мережі трактує її як </w:t>
      </w:r>
      <w:r>
        <w:rPr>
          <w:rStyle w:val="a8"/>
        </w:rPr>
        <w:t xml:space="preserve">соціальну структуру, утворену індивідами або організаціями, яка відображає розмаїті </w:t>
      </w:r>
      <w:r>
        <w:t xml:space="preserve">зв'язки між ними через різноманітні соціальні взаємовідносини, починаючи з </w:t>
      </w:r>
      <w:r>
        <w:rPr>
          <w:rStyle w:val="a8"/>
        </w:rPr>
        <w:t>випадкових знайомств і закінчуючи т</w:t>
      </w:r>
      <w:r>
        <w:rPr>
          <w:rStyle w:val="a8"/>
        </w:rPr>
        <w:t xml:space="preserve">існими родинними зв'язками </w:t>
      </w:r>
      <w:r>
        <w:t>[7]. В часи стрімкого розвитку інтернету поняття соціальної мережі набуло глобального характеру і може бути визначено як спільнота людей в Інтернеті зі схожими інтересами, які обмінюються повідомленнями, діляться інформацією та з</w:t>
      </w:r>
      <w:r>
        <w:t>аймаються спільною діяльністю. Зв'язок здійснюється за допомогою внутрішньої пошти або миттєвого обміну повідомленнями [7].</w:t>
      </w:r>
    </w:p>
    <w:p w:rsidR="00AC5575" w:rsidRDefault="0057072C">
      <w:pPr>
        <w:pStyle w:val="a5"/>
        <w:framePr w:w="9931" w:h="7507" w:hRule="exact" w:wrap="around" w:vAnchor="page" w:hAnchor="page" w:x="1002" w:y="1236"/>
        <w:shd w:val="clear" w:color="auto" w:fill="auto"/>
        <w:spacing w:after="0"/>
        <w:ind w:left="20" w:right="20" w:firstLine="560"/>
        <w:jc w:val="both"/>
      </w:pPr>
      <w:r>
        <w:t>До стрімкого розвитку інтернету використання банками соціальних мереж зводилось до формування певних груп клієнтів та знайомих банкі</w:t>
      </w:r>
      <w:r>
        <w:t xml:space="preserve">вських менеджерів. Сучасні глобальні соціальні мережі можна розділити на масові </w:t>
      </w:r>
      <w:r w:rsidRPr="0035148D">
        <w:rPr>
          <w:lang w:eastAsia="en-US" w:bidi="en-US"/>
        </w:rPr>
        <w:t>(</w:t>
      </w:r>
      <w:r>
        <w:rPr>
          <w:lang w:val="en-US" w:eastAsia="en-US" w:bidi="en-US"/>
        </w:rPr>
        <w:t>Facebook</w:t>
      </w:r>
      <w:r w:rsidRPr="0035148D">
        <w:rPr>
          <w:lang w:eastAsia="en-US" w:bidi="en-US"/>
        </w:rPr>
        <w:t xml:space="preserve">, </w:t>
      </w:r>
      <w:r>
        <w:rPr>
          <w:lang w:val="en-US" w:eastAsia="en-US" w:bidi="en-US"/>
        </w:rPr>
        <w:t>Twitter</w:t>
      </w:r>
      <w:r w:rsidRPr="0035148D">
        <w:rPr>
          <w:lang w:eastAsia="en-US" w:bidi="en-US"/>
        </w:rPr>
        <w:t xml:space="preserve">, </w:t>
      </w:r>
      <w:r>
        <w:t>Вконтакте</w:t>
      </w:r>
      <w:r>
        <w:rPr>
          <w:rStyle w:val="0pt"/>
        </w:rPr>
        <w:t xml:space="preserve">) </w:t>
      </w:r>
      <w:r>
        <w:t>та спеціалізовані (спеціалізовані спільноти та форуми, сервіси з ведення щоденників і блогів).</w:t>
      </w:r>
    </w:p>
    <w:p w:rsidR="00AC5575" w:rsidRDefault="0057072C">
      <w:pPr>
        <w:pStyle w:val="a5"/>
        <w:framePr w:w="9931" w:h="7507" w:hRule="exact" w:wrap="around" w:vAnchor="page" w:hAnchor="page" w:x="1002" w:y="1236"/>
        <w:shd w:val="clear" w:color="auto" w:fill="auto"/>
        <w:spacing w:after="0"/>
        <w:ind w:left="20" w:right="20" w:firstLine="560"/>
        <w:jc w:val="both"/>
      </w:pPr>
      <w:r>
        <w:t xml:space="preserve">Загалом зростання чисельності вітчизняних банків, </w:t>
      </w:r>
      <w:r>
        <w:t xml:space="preserve">які мають офіційні сторінки у глобальних соціальних мережах, є, напевно, одним із небагатьох позитивних показників у діяльності банківської системи України: з липня по жовтень 2015 року кількість таких банків зросла із 57 до 64. Кількісний зріз активності </w:t>
      </w:r>
      <w:r>
        <w:t>вітчизняних банків у глобальних соціальних мережах характеризується даними наступної таблиці.</w:t>
      </w:r>
    </w:p>
    <w:p w:rsidR="00AC5575" w:rsidRDefault="0057072C">
      <w:pPr>
        <w:pStyle w:val="20"/>
        <w:framePr w:w="9931" w:h="7507" w:hRule="exact" w:wrap="around" w:vAnchor="page" w:hAnchor="page" w:x="1002" w:y="1236"/>
        <w:shd w:val="clear" w:color="auto" w:fill="auto"/>
        <w:spacing w:after="0" w:line="274" w:lineRule="exact"/>
        <w:ind w:right="20"/>
        <w:jc w:val="right"/>
      </w:pPr>
      <w:r>
        <w:t>Таблиця 1</w:t>
      </w:r>
    </w:p>
    <w:p w:rsidR="00AC5575" w:rsidRDefault="0057072C">
      <w:pPr>
        <w:pStyle w:val="20"/>
        <w:framePr w:w="9931" w:h="7507" w:hRule="exact" w:wrap="around" w:vAnchor="page" w:hAnchor="page" w:x="1002" w:y="1236"/>
        <w:shd w:val="clear" w:color="auto" w:fill="auto"/>
        <w:spacing w:after="0" w:line="274" w:lineRule="exact"/>
        <w:jc w:val="center"/>
      </w:pPr>
      <w:r>
        <w:t xml:space="preserve">Топ-10 рейтингу банків у соціальних мережах </w:t>
      </w:r>
      <w:r>
        <w:rPr>
          <w:rStyle w:val="20pt"/>
        </w:rPr>
        <w:t>[8]</w:t>
      </w:r>
    </w:p>
    <w:p w:rsidR="00AC5575" w:rsidRDefault="0057072C">
      <w:pPr>
        <w:pStyle w:val="a5"/>
        <w:framePr w:w="9931" w:h="7507" w:hRule="exact" w:wrap="around" w:vAnchor="page" w:hAnchor="page" w:x="1002" w:y="1236"/>
        <w:shd w:val="clear" w:color="auto" w:fill="auto"/>
        <w:spacing w:after="0"/>
      </w:pPr>
      <w:r>
        <w:t>(кількість користувачів станом на 22.11.15 17:24)</w:t>
      </w:r>
    </w:p>
    <w:tbl>
      <w:tblPr>
        <w:tblOverlap w:val="never"/>
        <w:tblW w:w="0" w:type="auto"/>
        <w:tblLayout w:type="fixed"/>
        <w:tblCellMar>
          <w:left w:w="10" w:type="dxa"/>
          <w:right w:w="10" w:type="dxa"/>
        </w:tblCellMar>
        <w:tblLook w:val="04A0"/>
      </w:tblPr>
      <w:tblGrid>
        <w:gridCol w:w="504"/>
        <w:gridCol w:w="3581"/>
        <w:gridCol w:w="1406"/>
        <w:gridCol w:w="1392"/>
        <w:gridCol w:w="1565"/>
        <w:gridCol w:w="1171"/>
      </w:tblGrid>
      <w:tr w:rsidR="00AC5575">
        <w:tblPrEx>
          <w:tblCellMar>
            <w:top w:w="0" w:type="dxa"/>
            <w:bottom w:w="0" w:type="dxa"/>
          </w:tblCellMar>
        </w:tblPrEx>
        <w:trPr>
          <w:trHeight w:hRule="exact" w:val="245"/>
        </w:trPr>
        <w:tc>
          <w:tcPr>
            <w:tcW w:w="504" w:type="dxa"/>
            <w:tcBorders>
              <w:top w:val="single" w:sz="4" w:space="0" w:color="auto"/>
              <w:left w:val="single" w:sz="4" w:space="0" w:color="auto"/>
            </w:tcBorders>
            <w:shd w:val="clear" w:color="auto" w:fill="FFFFFF"/>
            <w:vAlign w:val="bottom"/>
          </w:tcPr>
          <w:p w:rsidR="00AC5575" w:rsidRDefault="0057072C">
            <w:pPr>
              <w:pStyle w:val="a5"/>
              <w:framePr w:w="9619" w:h="2654" w:wrap="around" w:vAnchor="page" w:hAnchor="page" w:x="1155" w:y="8953"/>
              <w:shd w:val="clear" w:color="auto" w:fill="auto"/>
              <w:spacing w:after="0" w:line="170" w:lineRule="exact"/>
              <w:ind w:left="120"/>
              <w:jc w:val="left"/>
            </w:pPr>
            <w:r>
              <w:rPr>
                <w:rStyle w:val="85pt0pt"/>
              </w:rPr>
              <w:t>№</w:t>
            </w:r>
          </w:p>
        </w:tc>
        <w:tc>
          <w:tcPr>
            <w:tcW w:w="3581" w:type="dxa"/>
            <w:tcBorders>
              <w:top w:val="single" w:sz="4" w:space="0" w:color="auto"/>
              <w:left w:val="single" w:sz="4" w:space="0" w:color="auto"/>
            </w:tcBorders>
            <w:shd w:val="clear" w:color="auto" w:fill="FFFFFF"/>
            <w:vAlign w:val="bottom"/>
          </w:tcPr>
          <w:p w:rsidR="00AC5575" w:rsidRDefault="0057072C">
            <w:pPr>
              <w:pStyle w:val="a5"/>
              <w:framePr w:w="9619" w:h="2654" w:wrap="around" w:vAnchor="page" w:hAnchor="page" w:x="1155" w:y="8953"/>
              <w:shd w:val="clear" w:color="auto" w:fill="auto"/>
              <w:spacing w:after="0" w:line="170" w:lineRule="exact"/>
            </w:pPr>
            <w:r>
              <w:rPr>
                <w:rStyle w:val="85pt0pt"/>
              </w:rPr>
              <w:t>Назва банку</w:t>
            </w:r>
          </w:p>
        </w:tc>
        <w:tc>
          <w:tcPr>
            <w:tcW w:w="1406" w:type="dxa"/>
            <w:tcBorders>
              <w:top w:val="single" w:sz="4" w:space="0" w:color="auto"/>
              <w:left w:val="single" w:sz="4" w:space="0" w:color="auto"/>
            </w:tcBorders>
            <w:shd w:val="clear" w:color="auto" w:fill="FFFFFF"/>
            <w:vAlign w:val="bottom"/>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Facebook</w:t>
            </w:r>
          </w:p>
        </w:tc>
        <w:tc>
          <w:tcPr>
            <w:tcW w:w="1392" w:type="dxa"/>
            <w:tcBorders>
              <w:top w:val="single" w:sz="4" w:space="0" w:color="auto"/>
              <w:left w:val="single" w:sz="4" w:space="0" w:color="auto"/>
            </w:tcBorders>
            <w:shd w:val="clear" w:color="auto" w:fill="FFFFFF"/>
            <w:vAlign w:val="bottom"/>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Twitter</w:t>
            </w:r>
          </w:p>
        </w:tc>
        <w:tc>
          <w:tcPr>
            <w:tcW w:w="1565" w:type="dxa"/>
            <w:tcBorders>
              <w:top w:val="single" w:sz="4" w:space="0" w:color="auto"/>
              <w:left w:val="single" w:sz="4" w:space="0" w:color="auto"/>
            </w:tcBorders>
            <w:shd w:val="clear" w:color="auto" w:fill="FFFFFF"/>
            <w:vAlign w:val="bottom"/>
          </w:tcPr>
          <w:p w:rsidR="00AC5575" w:rsidRDefault="0057072C">
            <w:pPr>
              <w:pStyle w:val="a5"/>
              <w:framePr w:w="9619" w:h="2654" w:wrap="around" w:vAnchor="page" w:hAnchor="page" w:x="1155" w:y="8953"/>
              <w:shd w:val="clear" w:color="auto" w:fill="auto"/>
              <w:spacing w:after="0" w:line="170" w:lineRule="exact"/>
            </w:pPr>
            <w:r>
              <w:rPr>
                <w:rStyle w:val="85pt0pt"/>
              </w:rPr>
              <w:t>Вконтакте</w:t>
            </w:r>
          </w:p>
        </w:tc>
        <w:tc>
          <w:tcPr>
            <w:tcW w:w="1171" w:type="dxa"/>
            <w:tcBorders>
              <w:top w:val="single" w:sz="4" w:space="0" w:color="auto"/>
              <w:left w:val="single" w:sz="4" w:space="0" w:color="auto"/>
              <w:right w:val="single" w:sz="4" w:space="0" w:color="auto"/>
            </w:tcBorders>
            <w:shd w:val="clear" w:color="auto" w:fill="FFFFFF"/>
            <w:vAlign w:val="bottom"/>
          </w:tcPr>
          <w:p w:rsidR="00AC5575" w:rsidRDefault="0057072C">
            <w:pPr>
              <w:pStyle w:val="a5"/>
              <w:framePr w:w="9619" w:h="2654" w:wrap="around" w:vAnchor="page" w:hAnchor="page" w:x="1155" w:y="8953"/>
              <w:shd w:val="clear" w:color="auto" w:fill="auto"/>
              <w:spacing w:after="0" w:line="170" w:lineRule="exact"/>
              <w:ind w:left="340"/>
              <w:jc w:val="left"/>
            </w:pPr>
            <w:r>
              <w:rPr>
                <w:rStyle w:val="85pt0pt"/>
              </w:rPr>
              <w:t>Всього</w:t>
            </w:r>
          </w:p>
        </w:tc>
      </w:tr>
      <w:tr w:rsidR="00AC5575">
        <w:tblPrEx>
          <w:tblCellMar>
            <w:top w:w="0" w:type="dxa"/>
            <w:bottom w:w="0" w:type="dxa"/>
          </w:tblCellMar>
        </w:tblPrEx>
        <w:trPr>
          <w:trHeight w:hRule="exact" w:val="240"/>
        </w:trPr>
        <w:tc>
          <w:tcPr>
            <w:tcW w:w="504"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ind w:left="120"/>
              <w:jc w:val="left"/>
            </w:pPr>
            <w:r>
              <w:rPr>
                <w:rStyle w:val="85pt0pt"/>
              </w:rPr>
              <w:t>і</w:t>
            </w:r>
          </w:p>
        </w:tc>
        <w:tc>
          <w:tcPr>
            <w:tcW w:w="3581"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ind w:left="160"/>
              <w:jc w:val="left"/>
            </w:pPr>
            <w:r>
              <w:rPr>
                <w:rStyle w:val="85pt0pt"/>
              </w:rPr>
              <w:t>ПриватБанк</w:t>
            </w:r>
          </w:p>
        </w:tc>
        <w:tc>
          <w:tcPr>
            <w:tcW w:w="1406"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rPr>
              <w:t>70І37</w:t>
            </w:r>
          </w:p>
        </w:tc>
        <w:tc>
          <w:tcPr>
            <w:tcW w:w="1392"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8796</w:t>
            </w:r>
          </w:p>
        </w:tc>
        <w:tc>
          <w:tcPr>
            <w:tcW w:w="1565"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rPr>
              <w:t>332І3</w:t>
            </w:r>
          </w:p>
        </w:tc>
        <w:tc>
          <w:tcPr>
            <w:tcW w:w="1171" w:type="dxa"/>
            <w:tcBorders>
              <w:top w:val="single" w:sz="4" w:space="0" w:color="auto"/>
              <w:left w:val="single" w:sz="4" w:space="0" w:color="auto"/>
              <w:righ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112146</w:t>
            </w:r>
          </w:p>
        </w:tc>
      </w:tr>
      <w:tr w:rsidR="00AC5575">
        <w:tblPrEx>
          <w:tblCellMar>
            <w:top w:w="0" w:type="dxa"/>
            <w:bottom w:w="0" w:type="dxa"/>
          </w:tblCellMar>
        </w:tblPrEx>
        <w:trPr>
          <w:trHeight w:hRule="exact" w:val="240"/>
        </w:trPr>
        <w:tc>
          <w:tcPr>
            <w:tcW w:w="504" w:type="dxa"/>
            <w:tcBorders>
              <w:top w:val="single" w:sz="4" w:space="0" w:color="auto"/>
              <w:left w:val="single" w:sz="4" w:space="0" w:color="auto"/>
            </w:tcBorders>
            <w:shd w:val="clear" w:color="auto" w:fill="FFFFFF"/>
            <w:vAlign w:val="bottom"/>
          </w:tcPr>
          <w:p w:rsidR="00AC5575" w:rsidRDefault="0057072C">
            <w:pPr>
              <w:pStyle w:val="a5"/>
              <w:framePr w:w="9619" w:h="2654" w:wrap="around" w:vAnchor="page" w:hAnchor="page" w:x="1155" w:y="8953"/>
              <w:shd w:val="clear" w:color="auto" w:fill="auto"/>
              <w:spacing w:after="0" w:line="170" w:lineRule="exact"/>
              <w:ind w:left="120"/>
              <w:jc w:val="left"/>
            </w:pPr>
            <w:r>
              <w:rPr>
                <w:rStyle w:val="85pt0pt"/>
              </w:rPr>
              <w:t>2</w:t>
            </w:r>
          </w:p>
        </w:tc>
        <w:tc>
          <w:tcPr>
            <w:tcW w:w="3581"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ind w:left="160"/>
              <w:jc w:val="left"/>
            </w:pPr>
            <w:r>
              <w:rPr>
                <w:rStyle w:val="85pt0pt"/>
              </w:rPr>
              <w:t>ПУМБ</w:t>
            </w:r>
          </w:p>
        </w:tc>
        <w:tc>
          <w:tcPr>
            <w:tcW w:w="1406"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56276</w:t>
            </w:r>
          </w:p>
        </w:tc>
        <w:tc>
          <w:tcPr>
            <w:tcW w:w="1392"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2794</w:t>
            </w:r>
          </w:p>
        </w:tc>
        <w:tc>
          <w:tcPr>
            <w:tcW w:w="1565"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42161</w:t>
            </w:r>
          </w:p>
        </w:tc>
        <w:tc>
          <w:tcPr>
            <w:tcW w:w="1171" w:type="dxa"/>
            <w:tcBorders>
              <w:top w:val="single" w:sz="4" w:space="0" w:color="auto"/>
              <w:left w:val="single" w:sz="4" w:space="0" w:color="auto"/>
              <w:righ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101231</w:t>
            </w:r>
          </w:p>
        </w:tc>
      </w:tr>
      <w:tr w:rsidR="00AC5575">
        <w:tblPrEx>
          <w:tblCellMar>
            <w:top w:w="0" w:type="dxa"/>
            <w:bottom w:w="0" w:type="dxa"/>
          </w:tblCellMar>
        </w:tblPrEx>
        <w:trPr>
          <w:trHeight w:hRule="exact" w:val="240"/>
        </w:trPr>
        <w:tc>
          <w:tcPr>
            <w:tcW w:w="504"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ind w:left="120"/>
              <w:jc w:val="left"/>
            </w:pPr>
            <w:r>
              <w:rPr>
                <w:rStyle w:val="85pt0pt"/>
              </w:rPr>
              <w:t>3</w:t>
            </w:r>
          </w:p>
        </w:tc>
        <w:tc>
          <w:tcPr>
            <w:tcW w:w="3581"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ind w:left="160"/>
              <w:jc w:val="left"/>
            </w:pPr>
            <w:r>
              <w:rPr>
                <w:rStyle w:val="85pt0pt"/>
                <w:lang w:val="ru-RU" w:eastAsia="ru-RU" w:bidi="ru-RU"/>
              </w:rPr>
              <w:t xml:space="preserve">Альфа-Банк </w:t>
            </w:r>
            <w:r>
              <w:rPr>
                <w:rStyle w:val="85pt0pt"/>
              </w:rPr>
              <w:t>Україна</w:t>
            </w:r>
          </w:p>
        </w:tc>
        <w:tc>
          <w:tcPr>
            <w:tcW w:w="1406"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rPr>
              <w:t>І5448</w:t>
            </w:r>
          </w:p>
        </w:tc>
        <w:tc>
          <w:tcPr>
            <w:tcW w:w="1392"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2753</w:t>
            </w:r>
          </w:p>
        </w:tc>
        <w:tc>
          <w:tcPr>
            <w:tcW w:w="1565"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18516</w:t>
            </w:r>
          </w:p>
        </w:tc>
        <w:tc>
          <w:tcPr>
            <w:tcW w:w="1171" w:type="dxa"/>
            <w:tcBorders>
              <w:top w:val="single" w:sz="4" w:space="0" w:color="auto"/>
              <w:left w:val="single" w:sz="4" w:space="0" w:color="auto"/>
              <w:righ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36717</w:t>
            </w:r>
          </w:p>
        </w:tc>
      </w:tr>
      <w:tr w:rsidR="00AC5575">
        <w:tblPrEx>
          <w:tblCellMar>
            <w:top w:w="0" w:type="dxa"/>
            <w:bottom w:w="0" w:type="dxa"/>
          </w:tblCellMar>
        </w:tblPrEx>
        <w:trPr>
          <w:trHeight w:hRule="exact" w:val="240"/>
        </w:trPr>
        <w:tc>
          <w:tcPr>
            <w:tcW w:w="504"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ind w:left="120"/>
              <w:jc w:val="left"/>
            </w:pPr>
            <w:r>
              <w:rPr>
                <w:rStyle w:val="85pt0pt"/>
              </w:rPr>
              <w:t>4</w:t>
            </w:r>
          </w:p>
        </w:tc>
        <w:tc>
          <w:tcPr>
            <w:tcW w:w="3581"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ind w:left="160"/>
              <w:jc w:val="left"/>
            </w:pPr>
            <w:r>
              <w:rPr>
                <w:rStyle w:val="85pt0pt"/>
                <w:lang w:val="en-US" w:eastAsia="en-US" w:bidi="en-US"/>
              </w:rPr>
              <w:t>Platinum Bank</w:t>
            </w:r>
          </w:p>
        </w:tc>
        <w:tc>
          <w:tcPr>
            <w:tcW w:w="1406"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rPr>
              <w:t>49І4</w:t>
            </w:r>
          </w:p>
        </w:tc>
        <w:tc>
          <w:tcPr>
            <w:tcW w:w="1392"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1699</w:t>
            </w:r>
          </w:p>
        </w:tc>
        <w:tc>
          <w:tcPr>
            <w:tcW w:w="1565"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13645</w:t>
            </w:r>
          </w:p>
        </w:tc>
        <w:tc>
          <w:tcPr>
            <w:tcW w:w="1171" w:type="dxa"/>
            <w:tcBorders>
              <w:top w:val="single" w:sz="4" w:space="0" w:color="auto"/>
              <w:left w:val="single" w:sz="4" w:space="0" w:color="auto"/>
              <w:righ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20258</w:t>
            </w:r>
          </w:p>
        </w:tc>
      </w:tr>
      <w:tr w:rsidR="00AC5575">
        <w:tblPrEx>
          <w:tblCellMar>
            <w:top w:w="0" w:type="dxa"/>
            <w:bottom w:w="0" w:type="dxa"/>
          </w:tblCellMar>
        </w:tblPrEx>
        <w:trPr>
          <w:trHeight w:hRule="exact" w:val="240"/>
        </w:trPr>
        <w:tc>
          <w:tcPr>
            <w:tcW w:w="504"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ind w:left="120"/>
              <w:jc w:val="left"/>
            </w:pPr>
            <w:r>
              <w:rPr>
                <w:rStyle w:val="85pt0pt"/>
              </w:rPr>
              <w:t>5</w:t>
            </w:r>
          </w:p>
        </w:tc>
        <w:tc>
          <w:tcPr>
            <w:tcW w:w="3581"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ind w:left="160"/>
              <w:jc w:val="left"/>
            </w:pPr>
            <w:r>
              <w:rPr>
                <w:rStyle w:val="85pt0pt"/>
                <w:lang w:val="ru-RU" w:eastAsia="ru-RU" w:bidi="ru-RU"/>
              </w:rPr>
              <w:t>УкрСиббанк</w:t>
            </w:r>
          </w:p>
        </w:tc>
        <w:tc>
          <w:tcPr>
            <w:tcW w:w="1406"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rPr>
              <w:t>І8975</w:t>
            </w:r>
          </w:p>
        </w:tc>
        <w:tc>
          <w:tcPr>
            <w:tcW w:w="1392"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957</w:t>
            </w:r>
          </w:p>
        </w:tc>
        <w:tc>
          <w:tcPr>
            <w:tcW w:w="1565"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w:t>
            </w:r>
          </w:p>
        </w:tc>
        <w:tc>
          <w:tcPr>
            <w:tcW w:w="1171" w:type="dxa"/>
            <w:tcBorders>
              <w:top w:val="single" w:sz="4" w:space="0" w:color="auto"/>
              <w:left w:val="single" w:sz="4" w:space="0" w:color="auto"/>
              <w:righ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19932</w:t>
            </w:r>
          </w:p>
        </w:tc>
      </w:tr>
      <w:tr w:rsidR="00AC5575">
        <w:tblPrEx>
          <w:tblCellMar>
            <w:top w:w="0" w:type="dxa"/>
            <w:bottom w:w="0" w:type="dxa"/>
          </w:tblCellMar>
        </w:tblPrEx>
        <w:trPr>
          <w:trHeight w:hRule="exact" w:val="240"/>
        </w:trPr>
        <w:tc>
          <w:tcPr>
            <w:tcW w:w="504" w:type="dxa"/>
            <w:tcBorders>
              <w:top w:val="single" w:sz="4" w:space="0" w:color="auto"/>
              <w:left w:val="single" w:sz="4" w:space="0" w:color="auto"/>
            </w:tcBorders>
            <w:shd w:val="clear" w:color="auto" w:fill="FFFFFF"/>
            <w:vAlign w:val="bottom"/>
          </w:tcPr>
          <w:p w:rsidR="00AC5575" w:rsidRDefault="0057072C">
            <w:pPr>
              <w:pStyle w:val="a5"/>
              <w:framePr w:w="9619" w:h="2654" w:wrap="around" w:vAnchor="page" w:hAnchor="page" w:x="1155" w:y="8953"/>
              <w:shd w:val="clear" w:color="auto" w:fill="auto"/>
              <w:spacing w:after="0" w:line="170" w:lineRule="exact"/>
              <w:ind w:left="120"/>
              <w:jc w:val="left"/>
            </w:pPr>
            <w:r>
              <w:rPr>
                <w:rStyle w:val="85pt0pt"/>
              </w:rPr>
              <w:t>6</w:t>
            </w:r>
          </w:p>
        </w:tc>
        <w:tc>
          <w:tcPr>
            <w:tcW w:w="3581" w:type="dxa"/>
            <w:tcBorders>
              <w:top w:val="single" w:sz="4" w:space="0" w:color="auto"/>
              <w:left w:val="single" w:sz="4" w:space="0" w:color="auto"/>
            </w:tcBorders>
            <w:shd w:val="clear" w:color="auto" w:fill="FFFFFF"/>
            <w:vAlign w:val="center"/>
          </w:tcPr>
          <w:p w:rsidR="00AC5575" w:rsidRDefault="0057072C">
            <w:pPr>
              <w:pStyle w:val="a5"/>
              <w:framePr w:w="9619" w:h="2654" w:wrap="around" w:vAnchor="page" w:hAnchor="page" w:x="1155" w:y="8953"/>
              <w:shd w:val="clear" w:color="auto" w:fill="auto"/>
              <w:spacing w:after="0" w:line="170" w:lineRule="exact"/>
              <w:ind w:left="160"/>
              <w:jc w:val="left"/>
            </w:pPr>
            <w:r>
              <w:rPr>
                <w:rStyle w:val="85pt0pt"/>
                <w:lang w:val="ru-RU" w:eastAsia="ru-RU" w:bidi="ru-RU"/>
              </w:rPr>
              <w:t>Райффайзен Банк Аваль</w:t>
            </w:r>
          </w:p>
        </w:tc>
        <w:tc>
          <w:tcPr>
            <w:tcW w:w="1406" w:type="dxa"/>
            <w:tcBorders>
              <w:top w:val="single" w:sz="4" w:space="0" w:color="auto"/>
              <w:left w:val="single" w:sz="4" w:space="0" w:color="auto"/>
            </w:tcBorders>
            <w:shd w:val="clear" w:color="auto" w:fill="FFFFFF"/>
            <w:vAlign w:val="center"/>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19672</w:t>
            </w:r>
          </w:p>
        </w:tc>
        <w:tc>
          <w:tcPr>
            <w:tcW w:w="1392" w:type="dxa"/>
            <w:tcBorders>
              <w:top w:val="single" w:sz="4" w:space="0" w:color="auto"/>
              <w:left w:val="single" w:sz="4" w:space="0" w:color="auto"/>
            </w:tcBorders>
            <w:shd w:val="clear" w:color="auto" w:fill="FFFFFF"/>
            <w:vAlign w:val="center"/>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w:t>
            </w:r>
          </w:p>
        </w:tc>
        <w:tc>
          <w:tcPr>
            <w:tcW w:w="1565" w:type="dxa"/>
            <w:tcBorders>
              <w:top w:val="single" w:sz="4" w:space="0" w:color="auto"/>
              <w:left w:val="single" w:sz="4" w:space="0" w:color="auto"/>
            </w:tcBorders>
            <w:shd w:val="clear" w:color="auto" w:fill="FFFFFF"/>
            <w:vAlign w:val="center"/>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w:t>
            </w:r>
          </w:p>
        </w:tc>
        <w:tc>
          <w:tcPr>
            <w:tcW w:w="1171" w:type="dxa"/>
            <w:tcBorders>
              <w:top w:val="single" w:sz="4" w:space="0" w:color="auto"/>
              <w:left w:val="single" w:sz="4" w:space="0" w:color="auto"/>
              <w:right w:val="single" w:sz="4" w:space="0" w:color="auto"/>
            </w:tcBorders>
            <w:shd w:val="clear" w:color="auto" w:fill="FFFFFF"/>
            <w:vAlign w:val="center"/>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19672</w:t>
            </w:r>
          </w:p>
        </w:tc>
      </w:tr>
      <w:tr w:rsidR="00AC5575">
        <w:tblPrEx>
          <w:tblCellMar>
            <w:top w:w="0" w:type="dxa"/>
            <w:bottom w:w="0" w:type="dxa"/>
          </w:tblCellMar>
        </w:tblPrEx>
        <w:trPr>
          <w:trHeight w:hRule="exact" w:val="240"/>
        </w:trPr>
        <w:tc>
          <w:tcPr>
            <w:tcW w:w="504"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ind w:left="120"/>
              <w:jc w:val="left"/>
            </w:pPr>
            <w:r>
              <w:rPr>
                <w:rStyle w:val="85pt0pt"/>
              </w:rPr>
              <w:t>7</w:t>
            </w:r>
          </w:p>
        </w:tc>
        <w:tc>
          <w:tcPr>
            <w:tcW w:w="3581"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ind w:left="160"/>
              <w:jc w:val="left"/>
            </w:pPr>
            <w:r>
              <w:rPr>
                <w:rStyle w:val="85pt0pt"/>
              </w:rPr>
              <w:t>УКРІНБАНК</w:t>
            </w:r>
          </w:p>
        </w:tc>
        <w:tc>
          <w:tcPr>
            <w:tcW w:w="1406"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3377</w:t>
            </w:r>
          </w:p>
        </w:tc>
        <w:tc>
          <w:tcPr>
            <w:tcW w:w="1392"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rPr>
              <w:t>І2908</w:t>
            </w:r>
          </w:p>
        </w:tc>
        <w:tc>
          <w:tcPr>
            <w:tcW w:w="1565"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w:t>
            </w:r>
          </w:p>
        </w:tc>
        <w:tc>
          <w:tcPr>
            <w:tcW w:w="1171" w:type="dxa"/>
            <w:tcBorders>
              <w:top w:val="single" w:sz="4" w:space="0" w:color="auto"/>
              <w:left w:val="single" w:sz="4" w:space="0" w:color="auto"/>
              <w:righ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16285</w:t>
            </w:r>
          </w:p>
        </w:tc>
      </w:tr>
      <w:tr w:rsidR="00AC5575">
        <w:tblPrEx>
          <w:tblCellMar>
            <w:top w:w="0" w:type="dxa"/>
            <w:bottom w:w="0" w:type="dxa"/>
          </w:tblCellMar>
        </w:tblPrEx>
        <w:trPr>
          <w:trHeight w:hRule="exact" w:val="240"/>
        </w:trPr>
        <w:tc>
          <w:tcPr>
            <w:tcW w:w="504" w:type="dxa"/>
            <w:tcBorders>
              <w:top w:val="single" w:sz="4" w:space="0" w:color="auto"/>
              <w:left w:val="single" w:sz="4" w:space="0" w:color="auto"/>
            </w:tcBorders>
            <w:shd w:val="clear" w:color="auto" w:fill="FFFFFF"/>
            <w:vAlign w:val="bottom"/>
          </w:tcPr>
          <w:p w:rsidR="00AC5575" w:rsidRDefault="0057072C">
            <w:pPr>
              <w:pStyle w:val="a5"/>
              <w:framePr w:w="9619" w:h="2654" w:wrap="around" w:vAnchor="page" w:hAnchor="page" w:x="1155" w:y="8953"/>
              <w:shd w:val="clear" w:color="auto" w:fill="auto"/>
              <w:spacing w:after="0" w:line="170" w:lineRule="exact"/>
              <w:ind w:left="120"/>
              <w:jc w:val="left"/>
            </w:pPr>
            <w:r>
              <w:rPr>
                <w:rStyle w:val="85pt0pt"/>
              </w:rPr>
              <w:t>8</w:t>
            </w:r>
          </w:p>
        </w:tc>
        <w:tc>
          <w:tcPr>
            <w:tcW w:w="3581"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ind w:left="160"/>
              <w:jc w:val="left"/>
            </w:pPr>
            <w:r>
              <w:rPr>
                <w:rStyle w:val="85pt0pt"/>
                <w:lang w:val="ru-RU" w:eastAsia="ru-RU" w:bidi="ru-RU"/>
              </w:rPr>
              <w:t>ОТП Банк</w:t>
            </w:r>
          </w:p>
        </w:tc>
        <w:tc>
          <w:tcPr>
            <w:tcW w:w="1406"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11064</w:t>
            </w:r>
          </w:p>
        </w:tc>
        <w:tc>
          <w:tcPr>
            <w:tcW w:w="1392"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rPr>
              <w:t>І93</w:t>
            </w:r>
          </w:p>
        </w:tc>
        <w:tc>
          <w:tcPr>
            <w:tcW w:w="1565"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4717</w:t>
            </w:r>
          </w:p>
        </w:tc>
        <w:tc>
          <w:tcPr>
            <w:tcW w:w="1171" w:type="dxa"/>
            <w:tcBorders>
              <w:top w:val="single" w:sz="4" w:space="0" w:color="auto"/>
              <w:left w:val="single" w:sz="4" w:space="0" w:color="auto"/>
              <w:righ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15974</w:t>
            </w:r>
          </w:p>
        </w:tc>
      </w:tr>
      <w:tr w:rsidR="00AC5575">
        <w:tblPrEx>
          <w:tblCellMar>
            <w:top w:w="0" w:type="dxa"/>
            <w:bottom w:w="0" w:type="dxa"/>
          </w:tblCellMar>
        </w:tblPrEx>
        <w:trPr>
          <w:trHeight w:hRule="exact" w:val="240"/>
        </w:trPr>
        <w:tc>
          <w:tcPr>
            <w:tcW w:w="504"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ind w:left="120"/>
              <w:jc w:val="left"/>
            </w:pPr>
            <w:r>
              <w:rPr>
                <w:rStyle w:val="85pt0pt"/>
              </w:rPr>
              <w:t>9</w:t>
            </w:r>
          </w:p>
        </w:tc>
        <w:tc>
          <w:tcPr>
            <w:tcW w:w="3581"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ind w:left="160"/>
              <w:jc w:val="left"/>
            </w:pPr>
            <w:r>
              <w:rPr>
                <w:rStyle w:val="85pt0pt"/>
              </w:rPr>
              <w:t>Ощадбанк</w:t>
            </w:r>
          </w:p>
        </w:tc>
        <w:tc>
          <w:tcPr>
            <w:tcW w:w="1406"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15634</w:t>
            </w:r>
          </w:p>
        </w:tc>
        <w:tc>
          <w:tcPr>
            <w:tcW w:w="1392"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w:t>
            </w:r>
          </w:p>
        </w:tc>
        <w:tc>
          <w:tcPr>
            <w:tcW w:w="1565" w:type="dxa"/>
            <w:tcBorders>
              <w:top w:val="single" w:sz="4" w:space="0" w:color="auto"/>
              <w:lef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19</w:t>
            </w:r>
          </w:p>
        </w:tc>
        <w:tc>
          <w:tcPr>
            <w:tcW w:w="1171" w:type="dxa"/>
            <w:tcBorders>
              <w:top w:val="single" w:sz="4" w:space="0" w:color="auto"/>
              <w:left w:val="single" w:sz="4" w:space="0" w:color="auto"/>
              <w:righ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15653</w:t>
            </w:r>
          </w:p>
        </w:tc>
      </w:tr>
      <w:tr w:rsidR="00AC5575">
        <w:tblPrEx>
          <w:tblCellMar>
            <w:top w:w="0" w:type="dxa"/>
            <w:bottom w:w="0" w:type="dxa"/>
          </w:tblCellMar>
        </w:tblPrEx>
        <w:trPr>
          <w:trHeight w:hRule="exact" w:val="250"/>
        </w:trPr>
        <w:tc>
          <w:tcPr>
            <w:tcW w:w="504" w:type="dxa"/>
            <w:tcBorders>
              <w:top w:val="single" w:sz="4" w:space="0" w:color="auto"/>
              <w:left w:val="single" w:sz="4" w:space="0" w:color="auto"/>
              <w:bottom w:val="single" w:sz="4" w:space="0" w:color="auto"/>
            </w:tcBorders>
            <w:shd w:val="clear" w:color="auto" w:fill="FFFFFF"/>
            <w:vAlign w:val="bottom"/>
          </w:tcPr>
          <w:p w:rsidR="00AC5575" w:rsidRDefault="0057072C">
            <w:pPr>
              <w:pStyle w:val="a5"/>
              <w:framePr w:w="9619" w:h="2654" w:wrap="around" w:vAnchor="page" w:hAnchor="page" w:x="1155" w:y="8953"/>
              <w:shd w:val="clear" w:color="auto" w:fill="auto"/>
              <w:spacing w:after="0" w:line="170" w:lineRule="exact"/>
              <w:ind w:left="120"/>
              <w:jc w:val="left"/>
            </w:pPr>
            <w:r>
              <w:rPr>
                <w:rStyle w:val="85pt0pt"/>
              </w:rPr>
              <w:t>10</w:t>
            </w:r>
          </w:p>
        </w:tc>
        <w:tc>
          <w:tcPr>
            <w:tcW w:w="3581" w:type="dxa"/>
            <w:tcBorders>
              <w:top w:val="single" w:sz="4" w:space="0" w:color="auto"/>
              <w:left w:val="single" w:sz="4" w:space="0" w:color="auto"/>
              <w:bottom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ind w:left="160"/>
              <w:jc w:val="left"/>
            </w:pPr>
            <w:r>
              <w:rPr>
                <w:rStyle w:val="85pt0pt"/>
                <w:lang w:val="en-US" w:eastAsia="en-US" w:bidi="en-US"/>
              </w:rPr>
              <w:t>UniCredit Bank</w:t>
            </w:r>
          </w:p>
        </w:tc>
        <w:tc>
          <w:tcPr>
            <w:tcW w:w="1406" w:type="dxa"/>
            <w:tcBorders>
              <w:top w:val="single" w:sz="4" w:space="0" w:color="auto"/>
              <w:left w:val="single" w:sz="4" w:space="0" w:color="auto"/>
              <w:bottom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rPr>
              <w:t>І077І</w:t>
            </w:r>
          </w:p>
        </w:tc>
        <w:tc>
          <w:tcPr>
            <w:tcW w:w="1392" w:type="dxa"/>
            <w:tcBorders>
              <w:top w:val="single" w:sz="4" w:space="0" w:color="auto"/>
              <w:left w:val="single" w:sz="4" w:space="0" w:color="auto"/>
              <w:bottom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250</w:t>
            </w:r>
          </w:p>
        </w:tc>
        <w:tc>
          <w:tcPr>
            <w:tcW w:w="1565" w:type="dxa"/>
            <w:tcBorders>
              <w:top w:val="single" w:sz="4" w:space="0" w:color="auto"/>
              <w:left w:val="single" w:sz="4" w:space="0" w:color="auto"/>
              <w:bottom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2049</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AC5575" w:rsidRDefault="0057072C">
            <w:pPr>
              <w:pStyle w:val="a5"/>
              <w:framePr w:w="9619" w:h="2654" w:wrap="around" w:vAnchor="page" w:hAnchor="page" w:x="1155" w:y="8953"/>
              <w:shd w:val="clear" w:color="auto" w:fill="auto"/>
              <w:spacing w:after="0" w:line="170" w:lineRule="exact"/>
            </w:pPr>
            <w:r>
              <w:rPr>
                <w:rStyle w:val="85pt0pt"/>
                <w:lang w:val="en-US" w:eastAsia="en-US" w:bidi="en-US"/>
              </w:rPr>
              <w:t>13070</w:t>
            </w:r>
          </w:p>
        </w:tc>
      </w:tr>
    </w:tbl>
    <w:p w:rsidR="00AC5575" w:rsidRDefault="0057072C">
      <w:pPr>
        <w:pStyle w:val="a5"/>
        <w:framePr w:w="9931" w:h="3091" w:hRule="exact" w:wrap="around" w:vAnchor="page" w:hAnchor="page" w:x="1002" w:y="11983"/>
        <w:shd w:val="clear" w:color="auto" w:fill="auto"/>
        <w:spacing w:after="0"/>
        <w:ind w:left="20" w:right="20" w:firstLine="560"/>
        <w:jc w:val="both"/>
      </w:pPr>
      <w:r>
        <w:t>Наведені у таблиці дані засвідчують наявність двох банків-лідерів, Приватбанку та Першого Українського Міжнародного Банку, які у жовтні 2015 року досягли рубежу у 100 тисяч користувачів у трьох основних соціальних мережах у сумарному вимірі. У порівнянні з</w:t>
      </w:r>
      <w:r>
        <w:t xml:space="preserve"> липнем 2015 року ПриватБанк збільшив свою аудиторію в соцмережах (ВКонтакте, </w:t>
      </w:r>
      <w:r>
        <w:rPr>
          <w:lang w:val="en-US" w:eastAsia="en-US" w:bidi="en-US"/>
        </w:rPr>
        <w:t>Facebook</w:t>
      </w:r>
      <w:r w:rsidRPr="0035148D">
        <w:rPr>
          <w:lang w:eastAsia="en-US" w:bidi="en-US"/>
        </w:rPr>
        <w:t xml:space="preserve"> </w:t>
      </w:r>
      <w:r>
        <w:t xml:space="preserve">і </w:t>
      </w:r>
      <w:r>
        <w:rPr>
          <w:lang w:val="en-US" w:eastAsia="en-US" w:bidi="en-US"/>
        </w:rPr>
        <w:t>Twitter</w:t>
      </w:r>
      <w:r w:rsidRPr="0035148D">
        <w:rPr>
          <w:lang w:eastAsia="en-US" w:bidi="en-US"/>
        </w:rPr>
        <w:t xml:space="preserve">) </w:t>
      </w:r>
      <w:r>
        <w:t>до більш ніж 112 тис. чоловік. У ПУМБу за цей період темпи зростання користувачів були майже вдвічі нижчими, що посилило лідерські позиції Приватбанку. При ць</w:t>
      </w:r>
      <w:r>
        <w:t xml:space="preserve">ому в абсолютної більшості українських банків практично перестала зростати аудиторія мережі ВКонтакте, натомість позитивна динаміка за кількістю користувачів майже повністю припадає на соціальну мережу </w:t>
      </w:r>
      <w:r>
        <w:rPr>
          <w:lang w:val="en-US" w:eastAsia="en-US" w:bidi="en-US"/>
        </w:rPr>
        <w:t>Facebook</w:t>
      </w:r>
      <w:r w:rsidRPr="0035148D">
        <w:rPr>
          <w:lang w:eastAsia="en-US" w:bidi="en-US"/>
        </w:rPr>
        <w:t>.</w:t>
      </w:r>
    </w:p>
    <w:p w:rsidR="00AC5575" w:rsidRDefault="0057072C">
      <w:pPr>
        <w:pStyle w:val="a5"/>
        <w:framePr w:w="9931" w:h="3091" w:hRule="exact" w:wrap="around" w:vAnchor="page" w:hAnchor="page" w:x="1002" w:y="11983"/>
        <w:shd w:val="clear" w:color="auto" w:fill="auto"/>
        <w:spacing w:after="0"/>
        <w:ind w:left="20" w:right="20"/>
        <w:jc w:val="right"/>
      </w:pPr>
      <w:r>
        <w:t xml:space="preserve">На третьому місці за кількістю користувачів </w:t>
      </w:r>
      <w:r>
        <w:t xml:space="preserve">в соціальних мережах знаходиться </w:t>
      </w:r>
      <w:r>
        <w:rPr>
          <w:lang w:val="ru-RU" w:eastAsia="ru-RU" w:bidi="ru-RU"/>
        </w:rPr>
        <w:t>Альфа</w:t>
      </w:r>
      <w:r>
        <w:rPr>
          <w:lang w:val="ru-RU" w:eastAsia="ru-RU" w:bidi="ru-RU"/>
        </w:rPr>
        <w:softHyphen/>
        <w:t>Банк</w:t>
      </w:r>
      <w:r>
        <w:t xml:space="preserve"> із майже 37 тис. передплатників із деяким, хоча і незначним, зниженням сумарної</w:t>
      </w:r>
    </w:p>
    <w:p w:rsidR="00AC5575" w:rsidRDefault="0057072C">
      <w:pPr>
        <w:pStyle w:val="a7"/>
        <w:framePr w:wrap="around" w:vAnchor="page" w:hAnchor="page" w:x="987" w:y="15719"/>
        <w:shd w:val="clear" w:color="auto" w:fill="auto"/>
        <w:spacing w:line="170" w:lineRule="exact"/>
        <w:ind w:left="20"/>
      </w:pPr>
      <w:r>
        <w:t>98</w:t>
      </w:r>
    </w:p>
    <w:p w:rsidR="00AC5575" w:rsidRDefault="00AC5575">
      <w:pPr>
        <w:rPr>
          <w:sz w:val="2"/>
          <w:szCs w:val="2"/>
        </w:rPr>
        <w:sectPr w:rsidR="00AC5575">
          <w:pgSz w:w="11909" w:h="16838"/>
          <w:pgMar w:top="0" w:right="0" w:bottom="0" w:left="0" w:header="0" w:footer="3" w:gutter="0"/>
          <w:cols w:space="720"/>
          <w:noEndnote/>
          <w:docGrid w:linePitch="360"/>
        </w:sectPr>
      </w:pPr>
    </w:p>
    <w:p w:rsidR="00AC5575" w:rsidRDefault="0057072C">
      <w:pPr>
        <w:pStyle w:val="a5"/>
        <w:framePr w:w="9931" w:h="5031" w:hRule="exact" w:wrap="around" w:vAnchor="page" w:hAnchor="page" w:x="1002" w:y="1150"/>
        <w:shd w:val="clear" w:color="auto" w:fill="auto"/>
        <w:tabs>
          <w:tab w:val="right" w:pos="7705"/>
          <w:tab w:val="right" w:pos="9942"/>
        </w:tabs>
        <w:spacing w:after="0"/>
        <w:ind w:left="20" w:right="20"/>
        <w:jc w:val="both"/>
      </w:pPr>
      <w:r>
        <w:lastRenderedPageBreak/>
        <w:t xml:space="preserve">чисельності користувачів. На четверте місце піднявся </w:t>
      </w:r>
      <w:r>
        <w:rPr>
          <w:lang w:val="en-US" w:eastAsia="en-US" w:bidi="en-US"/>
        </w:rPr>
        <w:t>Platinum</w:t>
      </w:r>
      <w:r w:rsidRPr="0035148D">
        <w:rPr>
          <w:lang w:eastAsia="en-US" w:bidi="en-US"/>
        </w:rPr>
        <w:t xml:space="preserve"> </w:t>
      </w:r>
      <w:r>
        <w:rPr>
          <w:lang w:val="en-US" w:eastAsia="en-US" w:bidi="en-US"/>
        </w:rPr>
        <w:t>Bank</w:t>
      </w:r>
      <w:r w:rsidRPr="0035148D">
        <w:rPr>
          <w:lang w:eastAsia="en-US" w:bidi="en-US"/>
        </w:rPr>
        <w:t xml:space="preserve"> </w:t>
      </w:r>
      <w:r>
        <w:t>з більш ніж 20 тис. учасників, однак дуж</w:t>
      </w:r>
      <w:r>
        <w:t>е близько від нього розташувалися Райффайзен Банк Аваль і УкрСиббанк. Загалом четвірка банків-лідерів характеризується</w:t>
      </w:r>
      <w:r>
        <w:tab/>
        <w:t>достатнім</w:t>
      </w:r>
      <w:r>
        <w:tab/>
        <w:t>репрезентативним</w:t>
      </w:r>
    </w:p>
    <w:p w:rsidR="00AC5575" w:rsidRDefault="0057072C">
      <w:pPr>
        <w:pStyle w:val="a5"/>
        <w:framePr w:w="9931" w:h="5031" w:hRule="exact" w:wrap="around" w:vAnchor="page" w:hAnchor="page" w:x="1002" w:y="1150"/>
        <w:shd w:val="clear" w:color="auto" w:fill="auto"/>
        <w:spacing w:after="0"/>
        <w:ind w:left="20" w:right="20"/>
        <w:jc w:val="both"/>
      </w:pPr>
      <w:r>
        <w:t>представництвом у всіх найбільших соціальних мережах. Переважна більшість інших банків зосереджують свою актив</w:t>
      </w:r>
      <w:r>
        <w:t>ність переважно у одній, рідше у двох соціальних мережах.</w:t>
      </w:r>
    </w:p>
    <w:p w:rsidR="00AC5575" w:rsidRDefault="0057072C">
      <w:pPr>
        <w:pStyle w:val="a5"/>
        <w:framePr w:w="9931" w:h="5031" w:hRule="exact" w:wrap="around" w:vAnchor="page" w:hAnchor="page" w:x="1002" w:y="1150"/>
        <w:shd w:val="clear" w:color="auto" w:fill="auto"/>
        <w:spacing w:after="0"/>
        <w:ind w:left="20" w:right="20" w:firstLine="560"/>
        <w:jc w:val="both"/>
      </w:pPr>
      <w:r>
        <w:t xml:space="preserve">Понад 10 тисяч учасників в найбільших соцмережах мають Укрінбанк, ОТП Банк, Ощадбанк і </w:t>
      </w:r>
      <w:r>
        <w:rPr>
          <w:lang w:val="en-US" w:eastAsia="en-US" w:bidi="en-US"/>
        </w:rPr>
        <w:t>UniCredit</w:t>
      </w:r>
      <w:r w:rsidRPr="0035148D">
        <w:rPr>
          <w:lang w:eastAsia="en-US" w:bidi="en-US"/>
        </w:rPr>
        <w:t xml:space="preserve"> </w:t>
      </w:r>
      <w:r>
        <w:rPr>
          <w:lang w:val="en-US" w:eastAsia="en-US" w:bidi="en-US"/>
        </w:rPr>
        <w:t>Bank</w:t>
      </w:r>
      <w:r w:rsidRPr="0035148D">
        <w:rPr>
          <w:lang w:eastAsia="en-US" w:bidi="en-US"/>
        </w:rPr>
        <w:t xml:space="preserve">. </w:t>
      </w:r>
      <w:r>
        <w:t xml:space="preserve">При цьому Укрінбанк продовжує залишатися найпопулярнішим українським банком в мережі </w:t>
      </w:r>
      <w:r>
        <w:rPr>
          <w:lang w:val="en-US" w:eastAsia="en-US" w:bidi="en-US"/>
        </w:rPr>
        <w:t>Twitter</w:t>
      </w:r>
      <w:r w:rsidRPr="0035148D">
        <w:rPr>
          <w:lang w:val="ru-RU" w:eastAsia="en-US" w:bidi="en-US"/>
        </w:rPr>
        <w:t>.</w:t>
      </w:r>
    </w:p>
    <w:p w:rsidR="00AC5575" w:rsidRDefault="0057072C">
      <w:pPr>
        <w:pStyle w:val="a5"/>
        <w:framePr w:w="9931" w:h="5031" w:hRule="exact" w:wrap="around" w:vAnchor="page" w:hAnchor="page" w:x="1002" w:y="1150"/>
        <w:shd w:val="clear" w:color="auto" w:fill="auto"/>
        <w:spacing w:after="0"/>
        <w:ind w:left="20" w:right="20" w:firstLine="560"/>
        <w:jc w:val="both"/>
      </w:pPr>
      <w:r>
        <w:t xml:space="preserve">Однак наведені у таблиці </w:t>
      </w:r>
      <w:r w:rsidRPr="0035148D">
        <w:rPr>
          <w:lang w:val="ru-RU" w:eastAsia="en-US" w:bidi="en-US"/>
        </w:rPr>
        <w:t xml:space="preserve">1 </w:t>
      </w:r>
      <w:r>
        <w:t>дані відображають стан речей тільки на конкретну дату і не дають можливості аналізувати інтенсивність зусиль окремих комерційних банків по нарощуванню своєї присутності у соціальних мережах. Для отримання такої можливості нами бу</w:t>
      </w:r>
      <w:r>
        <w:t>ли розраховані середньомісячні прирости чисельності користувачів соціальних мереж із топ- 10 рейтингу банків у соцмережах. Розрахунки проведені на основі даних за 11 місяців 2015 року.</w:t>
      </w:r>
    </w:p>
    <w:p w:rsidR="00AC5575" w:rsidRDefault="0057072C">
      <w:pPr>
        <w:pStyle w:val="20"/>
        <w:framePr w:w="9931" w:h="5031" w:hRule="exact" w:wrap="around" w:vAnchor="page" w:hAnchor="page" w:x="1002" w:y="1150"/>
        <w:shd w:val="clear" w:color="auto" w:fill="auto"/>
        <w:spacing w:after="0" w:line="274" w:lineRule="exact"/>
        <w:ind w:right="20"/>
        <w:jc w:val="right"/>
      </w:pPr>
      <w:r>
        <w:t>Таблиця 2</w:t>
      </w:r>
    </w:p>
    <w:p w:rsidR="00AC5575" w:rsidRDefault="0057072C">
      <w:pPr>
        <w:pStyle w:val="20"/>
        <w:framePr w:w="9931" w:h="5031" w:hRule="exact" w:wrap="around" w:vAnchor="page" w:hAnchor="page" w:x="1002" w:y="1150"/>
        <w:shd w:val="clear" w:color="auto" w:fill="auto"/>
        <w:spacing w:after="0" w:line="274" w:lineRule="exact"/>
        <w:jc w:val="center"/>
      </w:pPr>
      <w:r>
        <w:t>Динаміка середньомісячних приростів користувачів соціальних м</w:t>
      </w:r>
      <w:r>
        <w:t>ереж вітчизняних банків</w:t>
      </w:r>
    </w:p>
    <w:p w:rsidR="00AC5575" w:rsidRDefault="0057072C">
      <w:pPr>
        <w:pStyle w:val="a5"/>
        <w:framePr w:w="9931" w:h="5031" w:hRule="exact" w:wrap="around" w:vAnchor="page" w:hAnchor="page" w:x="1002" w:y="1150"/>
        <w:shd w:val="clear" w:color="auto" w:fill="auto"/>
        <w:spacing w:after="0"/>
      </w:pPr>
      <w:r>
        <w:t>(за період січень-листопад 2015 року, у процентах)</w:t>
      </w:r>
    </w:p>
    <w:tbl>
      <w:tblPr>
        <w:tblOverlap w:val="never"/>
        <w:tblW w:w="0" w:type="auto"/>
        <w:tblLayout w:type="fixed"/>
        <w:tblCellMar>
          <w:left w:w="10" w:type="dxa"/>
          <w:right w:w="10" w:type="dxa"/>
        </w:tblCellMar>
        <w:tblLook w:val="04A0"/>
      </w:tblPr>
      <w:tblGrid>
        <w:gridCol w:w="499"/>
        <w:gridCol w:w="3298"/>
        <w:gridCol w:w="1411"/>
        <w:gridCol w:w="1286"/>
        <w:gridCol w:w="1694"/>
        <w:gridCol w:w="1171"/>
      </w:tblGrid>
      <w:tr w:rsidR="00AC5575">
        <w:tblPrEx>
          <w:tblCellMar>
            <w:top w:w="0" w:type="dxa"/>
            <w:bottom w:w="0" w:type="dxa"/>
          </w:tblCellMar>
        </w:tblPrEx>
        <w:trPr>
          <w:trHeight w:hRule="exact" w:val="245"/>
        </w:trPr>
        <w:tc>
          <w:tcPr>
            <w:tcW w:w="499"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ind w:left="140"/>
              <w:jc w:val="left"/>
            </w:pPr>
            <w:r>
              <w:rPr>
                <w:rStyle w:val="85pt0pt"/>
              </w:rPr>
              <w:t>#</w:t>
            </w:r>
          </w:p>
        </w:tc>
        <w:tc>
          <w:tcPr>
            <w:tcW w:w="3298"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rPr>
              <w:t>Назва банку</w:t>
            </w:r>
          </w:p>
        </w:tc>
        <w:tc>
          <w:tcPr>
            <w:tcW w:w="1411"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lang w:val="en-US" w:eastAsia="en-US" w:bidi="en-US"/>
              </w:rPr>
              <w:t>Facebook</w:t>
            </w:r>
          </w:p>
        </w:tc>
        <w:tc>
          <w:tcPr>
            <w:tcW w:w="1286"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lang w:val="en-US" w:eastAsia="en-US" w:bidi="en-US"/>
              </w:rPr>
              <w:t>Twitter</w:t>
            </w:r>
          </w:p>
        </w:tc>
        <w:tc>
          <w:tcPr>
            <w:tcW w:w="1694"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rPr>
              <w:t>Вконтакте</w:t>
            </w:r>
          </w:p>
        </w:tc>
        <w:tc>
          <w:tcPr>
            <w:tcW w:w="1171" w:type="dxa"/>
            <w:tcBorders>
              <w:top w:val="single" w:sz="4" w:space="0" w:color="auto"/>
              <w:left w:val="single" w:sz="4" w:space="0" w:color="auto"/>
              <w:righ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rPr>
              <w:t>Всього</w:t>
            </w:r>
          </w:p>
        </w:tc>
      </w:tr>
      <w:tr w:rsidR="00AC5575">
        <w:tblPrEx>
          <w:tblCellMar>
            <w:top w:w="0" w:type="dxa"/>
            <w:bottom w:w="0" w:type="dxa"/>
          </w:tblCellMar>
        </w:tblPrEx>
        <w:trPr>
          <w:trHeight w:hRule="exact" w:val="240"/>
        </w:trPr>
        <w:tc>
          <w:tcPr>
            <w:tcW w:w="499"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ind w:left="140"/>
              <w:jc w:val="left"/>
            </w:pPr>
            <w:r>
              <w:rPr>
                <w:rStyle w:val="85pt0pt"/>
              </w:rPr>
              <w:t>1</w:t>
            </w:r>
          </w:p>
        </w:tc>
        <w:tc>
          <w:tcPr>
            <w:tcW w:w="3298"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ind w:left="160"/>
              <w:jc w:val="left"/>
            </w:pPr>
            <w:r>
              <w:rPr>
                <w:rStyle w:val="85pt0pt"/>
              </w:rPr>
              <w:t>ПриватБанк</w:t>
            </w:r>
          </w:p>
        </w:tc>
        <w:tc>
          <w:tcPr>
            <w:tcW w:w="1411"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rPr>
              <w:t>1,50</w:t>
            </w:r>
          </w:p>
        </w:tc>
        <w:tc>
          <w:tcPr>
            <w:tcW w:w="1286"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lang w:val="en-US" w:eastAsia="en-US" w:bidi="en-US"/>
              </w:rPr>
              <w:t>0,58</w:t>
            </w:r>
          </w:p>
        </w:tc>
        <w:tc>
          <w:tcPr>
            <w:tcW w:w="1694"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lang w:val="en-US" w:eastAsia="en-US" w:bidi="en-US"/>
              </w:rPr>
              <w:t>1,00</w:t>
            </w:r>
          </w:p>
        </w:tc>
        <w:tc>
          <w:tcPr>
            <w:tcW w:w="1171" w:type="dxa"/>
            <w:tcBorders>
              <w:top w:val="single" w:sz="4" w:space="0" w:color="auto"/>
              <w:left w:val="single" w:sz="4" w:space="0" w:color="auto"/>
              <w:righ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rPr>
              <w:t>1,17</w:t>
            </w:r>
          </w:p>
        </w:tc>
      </w:tr>
      <w:tr w:rsidR="00AC5575">
        <w:tblPrEx>
          <w:tblCellMar>
            <w:top w:w="0" w:type="dxa"/>
            <w:bottom w:w="0" w:type="dxa"/>
          </w:tblCellMar>
        </w:tblPrEx>
        <w:trPr>
          <w:trHeight w:hRule="exact" w:val="240"/>
        </w:trPr>
        <w:tc>
          <w:tcPr>
            <w:tcW w:w="499"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ind w:left="140"/>
              <w:jc w:val="left"/>
            </w:pPr>
            <w:r>
              <w:rPr>
                <w:rStyle w:val="85pt0pt"/>
              </w:rPr>
              <w:t>2</w:t>
            </w:r>
          </w:p>
        </w:tc>
        <w:tc>
          <w:tcPr>
            <w:tcW w:w="3298"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ind w:left="160"/>
              <w:jc w:val="left"/>
            </w:pPr>
            <w:r>
              <w:rPr>
                <w:rStyle w:val="85pt0pt"/>
              </w:rPr>
              <w:t>ПУМБ</w:t>
            </w:r>
          </w:p>
        </w:tc>
        <w:tc>
          <w:tcPr>
            <w:tcW w:w="1411"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rPr>
              <w:t>1,42</w:t>
            </w:r>
          </w:p>
        </w:tc>
        <w:tc>
          <w:tcPr>
            <w:tcW w:w="1286"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lang w:val="en-US" w:eastAsia="en-US" w:bidi="en-US"/>
              </w:rPr>
              <w:t>0,21</w:t>
            </w:r>
          </w:p>
        </w:tc>
        <w:tc>
          <w:tcPr>
            <w:tcW w:w="1694"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lang w:val="en-US" w:eastAsia="en-US" w:bidi="en-US"/>
              </w:rPr>
              <w:t>0,93</w:t>
            </w:r>
          </w:p>
        </w:tc>
        <w:tc>
          <w:tcPr>
            <w:tcW w:w="1171" w:type="dxa"/>
            <w:tcBorders>
              <w:top w:val="single" w:sz="4" w:space="0" w:color="auto"/>
              <w:left w:val="single" w:sz="4" w:space="0" w:color="auto"/>
              <w:righ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rPr>
              <w:t>0,88</w:t>
            </w:r>
          </w:p>
        </w:tc>
      </w:tr>
      <w:tr w:rsidR="00AC5575">
        <w:tblPrEx>
          <w:tblCellMar>
            <w:top w:w="0" w:type="dxa"/>
            <w:bottom w:w="0" w:type="dxa"/>
          </w:tblCellMar>
        </w:tblPrEx>
        <w:trPr>
          <w:trHeight w:hRule="exact" w:val="240"/>
        </w:trPr>
        <w:tc>
          <w:tcPr>
            <w:tcW w:w="499"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ind w:left="140"/>
              <w:jc w:val="left"/>
            </w:pPr>
            <w:r>
              <w:rPr>
                <w:rStyle w:val="85pt0pt"/>
              </w:rPr>
              <w:t>3</w:t>
            </w:r>
          </w:p>
        </w:tc>
        <w:tc>
          <w:tcPr>
            <w:tcW w:w="3298"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ind w:left="160"/>
              <w:jc w:val="left"/>
            </w:pPr>
            <w:r>
              <w:rPr>
                <w:rStyle w:val="85pt0pt"/>
                <w:lang w:val="ru-RU" w:eastAsia="ru-RU" w:bidi="ru-RU"/>
              </w:rPr>
              <w:t xml:space="preserve">Альфа-Банк </w:t>
            </w:r>
            <w:r>
              <w:rPr>
                <w:rStyle w:val="85pt0pt"/>
              </w:rPr>
              <w:t>Україна</w:t>
            </w:r>
          </w:p>
        </w:tc>
        <w:tc>
          <w:tcPr>
            <w:tcW w:w="1411"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rPr>
              <w:t>0,68</w:t>
            </w:r>
          </w:p>
        </w:tc>
        <w:tc>
          <w:tcPr>
            <w:tcW w:w="1286"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lang w:val="en-US" w:eastAsia="en-US" w:bidi="en-US"/>
              </w:rPr>
              <w:t>0,35</w:t>
            </w:r>
          </w:p>
        </w:tc>
        <w:tc>
          <w:tcPr>
            <w:tcW w:w="1694"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lang w:val="en-US" w:eastAsia="en-US" w:bidi="en-US"/>
              </w:rPr>
              <w:t>-2,32</w:t>
            </w:r>
          </w:p>
        </w:tc>
        <w:tc>
          <w:tcPr>
            <w:tcW w:w="1171" w:type="dxa"/>
            <w:tcBorders>
              <w:top w:val="single" w:sz="4" w:space="0" w:color="auto"/>
              <w:left w:val="single" w:sz="4" w:space="0" w:color="auto"/>
              <w:righ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rPr>
              <w:t>-0,41</w:t>
            </w:r>
          </w:p>
        </w:tc>
      </w:tr>
      <w:tr w:rsidR="00AC5575">
        <w:tblPrEx>
          <w:tblCellMar>
            <w:top w:w="0" w:type="dxa"/>
            <w:bottom w:w="0" w:type="dxa"/>
          </w:tblCellMar>
        </w:tblPrEx>
        <w:trPr>
          <w:trHeight w:hRule="exact" w:val="240"/>
        </w:trPr>
        <w:tc>
          <w:tcPr>
            <w:tcW w:w="499"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ind w:left="140"/>
              <w:jc w:val="left"/>
            </w:pPr>
            <w:r>
              <w:rPr>
                <w:rStyle w:val="85pt0pt"/>
              </w:rPr>
              <w:t>4</w:t>
            </w:r>
          </w:p>
        </w:tc>
        <w:tc>
          <w:tcPr>
            <w:tcW w:w="3298"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ind w:left="160"/>
              <w:jc w:val="left"/>
            </w:pPr>
            <w:r>
              <w:rPr>
                <w:rStyle w:val="85pt0pt"/>
                <w:lang w:val="en-US" w:eastAsia="en-US" w:bidi="en-US"/>
              </w:rPr>
              <w:t>Platinum Bank</w:t>
            </w:r>
          </w:p>
        </w:tc>
        <w:tc>
          <w:tcPr>
            <w:tcW w:w="1411"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rPr>
              <w:t>0,39</w:t>
            </w:r>
          </w:p>
        </w:tc>
        <w:tc>
          <w:tcPr>
            <w:tcW w:w="1286"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lang w:val="en-US" w:eastAsia="en-US" w:bidi="en-US"/>
              </w:rPr>
              <w:t>-0,09</w:t>
            </w:r>
          </w:p>
        </w:tc>
        <w:tc>
          <w:tcPr>
            <w:tcW w:w="1694"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lang w:val="en-US" w:eastAsia="en-US" w:bidi="en-US"/>
              </w:rPr>
              <w:t>-0,17</w:t>
            </w:r>
          </w:p>
        </w:tc>
        <w:tc>
          <w:tcPr>
            <w:tcW w:w="1171" w:type="dxa"/>
            <w:tcBorders>
              <w:top w:val="single" w:sz="4" w:space="0" w:color="auto"/>
              <w:left w:val="single" w:sz="4" w:space="0" w:color="auto"/>
              <w:righ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rPr>
              <w:t>0,02</w:t>
            </w:r>
          </w:p>
        </w:tc>
      </w:tr>
      <w:tr w:rsidR="00AC5575">
        <w:tblPrEx>
          <w:tblCellMar>
            <w:top w:w="0" w:type="dxa"/>
            <w:bottom w:w="0" w:type="dxa"/>
          </w:tblCellMar>
        </w:tblPrEx>
        <w:trPr>
          <w:trHeight w:hRule="exact" w:val="240"/>
        </w:trPr>
        <w:tc>
          <w:tcPr>
            <w:tcW w:w="499"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ind w:left="140"/>
              <w:jc w:val="left"/>
            </w:pPr>
            <w:r>
              <w:rPr>
                <w:rStyle w:val="85pt0pt"/>
              </w:rPr>
              <w:t>5</w:t>
            </w:r>
          </w:p>
        </w:tc>
        <w:tc>
          <w:tcPr>
            <w:tcW w:w="3298"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ind w:left="160"/>
              <w:jc w:val="left"/>
            </w:pPr>
            <w:r>
              <w:rPr>
                <w:rStyle w:val="85pt0pt"/>
              </w:rPr>
              <w:t>УкрСиббанк</w:t>
            </w:r>
          </w:p>
        </w:tc>
        <w:tc>
          <w:tcPr>
            <w:tcW w:w="1411"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rPr>
              <w:t>2,66</w:t>
            </w:r>
          </w:p>
        </w:tc>
        <w:tc>
          <w:tcPr>
            <w:tcW w:w="1286" w:type="dxa"/>
            <w:tcBorders>
              <w:top w:val="single" w:sz="4" w:space="0" w:color="auto"/>
              <w:left w:val="single" w:sz="4" w:space="0" w:color="auto"/>
            </w:tcBorders>
            <w:shd w:val="clear" w:color="auto" w:fill="FFFFFF"/>
          </w:tcPr>
          <w:p w:rsidR="00AC5575" w:rsidRDefault="0057072C">
            <w:pPr>
              <w:pStyle w:val="a5"/>
              <w:framePr w:w="9360" w:h="2654" w:wrap="around" w:vAnchor="page" w:hAnchor="page" w:x="1285" w:y="6380"/>
              <w:shd w:val="clear" w:color="auto" w:fill="auto"/>
              <w:spacing w:after="0" w:line="170" w:lineRule="exact"/>
            </w:pPr>
            <w:r>
              <w:rPr>
                <w:rStyle w:val="85pt0pt"/>
                <w:lang w:val="en-US" w:eastAsia="en-US" w:bidi="en-US"/>
              </w:rPr>
              <w:t>-</w:t>
            </w:r>
          </w:p>
        </w:tc>
        <w:tc>
          <w:tcPr>
            <w:tcW w:w="1694"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lang w:val="en-US" w:eastAsia="en-US" w:bidi="en-US"/>
              </w:rPr>
              <w:t>1,30</w:t>
            </w:r>
          </w:p>
        </w:tc>
        <w:tc>
          <w:tcPr>
            <w:tcW w:w="1171" w:type="dxa"/>
            <w:tcBorders>
              <w:top w:val="single" w:sz="4" w:space="0" w:color="auto"/>
              <w:left w:val="single" w:sz="4" w:space="0" w:color="auto"/>
              <w:righ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rPr>
              <w:t>2,58</w:t>
            </w:r>
          </w:p>
        </w:tc>
      </w:tr>
      <w:tr w:rsidR="00AC5575">
        <w:tblPrEx>
          <w:tblCellMar>
            <w:top w:w="0" w:type="dxa"/>
            <w:bottom w:w="0" w:type="dxa"/>
          </w:tblCellMar>
        </w:tblPrEx>
        <w:trPr>
          <w:trHeight w:hRule="exact" w:val="240"/>
        </w:trPr>
        <w:tc>
          <w:tcPr>
            <w:tcW w:w="499"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ind w:left="140"/>
              <w:jc w:val="left"/>
            </w:pPr>
            <w:r>
              <w:rPr>
                <w:rStyle w:val="85pt0pt"/>
              </w:rPr>
              <w:t>6</w:t>
            </w:r>
          </w:p>
        </w:tc>
        <w:tc>
          <w:tcPr>
            <w:tcW w:w="3298"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ind w:left="160"/>
              <w:jc w:val="left"/>
            </w:pPr>
            <w:r>
              <w:rPr>
                <w:rStyle w:val="85pt0pt"/>
              </w:rPr>
              <w:t>Райффайзен Банк Аваль</w:t>
            </w:r>
          </w:p>
        </w:tc>
        <w:tc>
          <w:tcPr>
            <w:tcW w:w="1411"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rPr>
              <w:t>0,92</w:t>
            </w:r>
          </w:p>
        </w:tc>
        <w:tc>
          <w:tcPr>
            <w:tcW w:w="1286" w:type="dxa"/>
            <w:tcBorders>
              <w:top w:val="single" w:sz="4" w:space="0" w:color="auto"/>
              <w:left w:val="single" w:sz="4" w:space="0" w:color="auto"/>
            </w:tcBorders>
            <w:shd w:val="clear" w:color="auto" w:fill="FFFFFF"/>
            <w:vAlign w:val="center"/>
          </w:tcPr>
          <w:p w:rsidR="00AC5575" w:rsidRDefault="0057072C">
            <w:pPr>
              <w:pStyle w:val="a5"/>
              <w:framePr w:w="9360" w:h="2654" w:wrap="around" w:vAnchor="page" w:hAnchor="page" w:x="1285" w:y="6380"/>
              <w:shd w:val="clear" w:color="auto" w:fill="auto"/>
              <w:spacing w:after="0" w:line="170" w:lineRule="exact"/>
            </w:pPr>
            <w:r>
              <w:rPr>
                <w:rStyle w:val="85pt0pt"/>
                <w:lang w:val="en-US" w:eastAsia="en-US" w:bidi="en-US"/>
              </w:rPr>
              <w:t>-</w:t>
            </w:r>
          </w:p>
        </w:tc>
        <w:tc>
          <w:tcPr>
            <w:tcW w:w="1694" w:type="dxa"/>
            <w:tcBorders>
              <w:top w:val="single" w:sz="4" w:space="0" w:color="auto"/>
              <w:left w:val="single" w:sz="4" w:space="0" w:color="auto"/>
            </w:tcBorders>
            <w:shd w:val="clear" w:color="auto" w:fill="FFFFFF"/>
            <w:vAlign w:val="center"/>
          </w:tcPr>
          <w:p w:rsidR="00AC5575" w:rsidRDefault="0057072C">
            <w:pPr>
              <w:pStyle w:val="a5"/>
              <w:framePr w:w="9360" w:h="2654" w:wrap="around" w:vAnchor="page" w:hAnchor="page" w:x="1285" w:y="6380"/>
              <w:shd w:val="clear" w:color="auto" w:fill="auto"/>
              <w:spacing w:after="0" w:line="170" w:lineRule="exact"/>
            </w:pPr>
            <w:r>
              <w:rPr>
                <w:rStyle w:val="85pt0pt"/>
                <w:lang w:val="en-US" w:eastAsia="en-US" w:bidi="en-US"/>
              </w:rPr>
              <w:t>-</w:t>
            </w:r>
          </w:p>
        </w:tc>
        <w:tc>
          <w:tcPr>
            <w:tcW w:w="1171" w:type="dxa"/>
            <w:tcBorders>
              <w:top w:val="single" w:sz="4" w:space="0" w:color="auto"/>
              <w:left w:val="single" w:sz="4" w:space="0" w:color="auto"/>
              <w:righ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rPr>
              <w:t>0,92</w:t>
            </w:r>
          </w:p>
        </w:tc>
      </w:tr>
      <w:tr w:rsidR="00AC5575">
        <w:tblPrEx>
          <w:tblCellMar>
            <w:top w:w="0" w:type="dxa"/>
            <w:bottom w:w="0" w:type="dxa"/>
          </w:tblCellMar>
        </w:tblPrEx>
        <w:trPr>
          <w:trHeight w:hRule="exact" w:val="240"/>
        </w:trPr>
        <w:tc>
          <w:tcPr>
            <w:tcW w:w="499"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ind w:left="140"/>
              <w:jc w:val="left"/>
            </w:pPr>
            <w:r>
              <w:rPr>
                <w:rStyle w:val="85pt0pt"/>
              </w:rPr>
              <w:t>7</w:t>
            </w:r>
          </w:p>
        </w:tc>
        <w:tc>
          <w:tcPr>
            <w:tcW w:w="3298"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ind w:left="160"/>
              <w:jc w:val="left"/>
            </w:pPr>
            <w:r>
              <w:rPr>
                <w:rStyle w:val="85pt0pt"/>
              </w:rPr>
              <w:t>УКРІНБАНК</w:t>
            </w:r>
          </w:p>
        </w:tc>
        <w:tc>
          <w:tcPr>
            <w:tcW w:w="1411"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rPr>
              <w:t>1,40</w:t>
            </w:r>
          </w:p>
        </w:tc>
        <w:tc>
          <w:tcPr>
            <w:tcW w:w="1286"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lang w:val="en-US" w:eastAsia="en-US" w:bidi="en-US"/>
              </w:rPr>
              <w:t>3,38</w:t>
            </w:r>
          </w:p>
        </w:tc>
        <w:tc>
          <w:tcPr>
            <w:tcW w:w="1694" w:type="dxa"/>
            <w:tcBorders>
              <w:top w:val="single" w:sz="4" w:space="0" w:color="auto"/>
              <w:left w:val="single" w:sz="4" w:space="0" w:color="auto"/>
            </w:tcBorders>
            <w:shd w:val="clear" w:color="auto" w:fill="FFFFFF"/>
          </w:tcPr>
          <w:p w:rsidR="00AC5575" w:rsidRDefault="0057072C">
            <w:pPr>
              <w:pStyle w:val="a5"/>
              <w:framePr w:w="9360" w:h="2654" w:wrap="around" w:vAnchor="page" w:hAnchor="page" w:x="1285" w:y="6380"/>
              <w:shd w:val="clear" w:color="auto" w:fill="auto"/>
              <w:spacing w:after="0" w:line="170" w:lineRule="exact"/>
            </w:pPr>
            <w:r>
              <w:rPr>
                <w:rStyle w:val="85pt0pt"/>
                <w:lang w:val="en-US" w:eastAsia="en-US" w:bidi="en-US"/>
              </w:rPr>
              <w:t>-</w:t>
            </w:r>
          </w:p>
        </w:tc>
        <w:tc>
          <w:tcPr>
            <w:tcW w:w="1171" w:type="dxa"/>
            <w:tcBorders>
              <w:top w:val="single" w:sz="4" w:space="0" w:color="auto"/>
              <w:left w:val="single" w:sz="4" w:space="0" w:color="auto"/>
              <w:righ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rPr>
              <w:t>2,90</w:t>
            </w:r>
          </w:p>
        </w:tc>
      </w:tr>
      <w:tr w:rsidR="00AC5575">
        <w:tblPrEx>
          <w:tblCellMar>
            <w:top w:w="0" w:type="dxa"/>
            <w:bottom w:w="0" w:type="dxa"/>
          </w:tblCellMar>
        </w:tblPrEx>
        <w:trPr>
          <w:trHeight w:hRule="exact" w:val="240"/>
        </w:trPr>
        <w:tc>
          <w:tcPr>
            <w:tcW w:w="499"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ind w:left="140"/>
              <w:jc w:val="left"/>
            </w:pPr>
            <w:r>
              <w:rPr>
                <w:rStyle w:val="85pt0pt"/>
              </w:rPr>
              <w:t>8</w:t>
            </w:r>
          </w:p>
        </w:tc>
        <w:tc>
          <w:tcPr>
            <w:tcW w:w="3298"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ind w:left="160"/>
              <w:jc w:val="left"/>
            </w:pPr>
            <w:r>
              <w:rPr>
                <w:rStyle w:val="85pt0pt"/>
              </w:rPr>
              <w:t>ОТП Банк</w:t>
            </w:r>
          </w:p>
        </w:tc>
        <w:tc>
          <w:tcPr>
            <w:tcW w:w="1411"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rPr>
              <w:t>0,52</w:t>
            </w:r>
          </w:p>
        </w:tc>
        <w:tc>
          <w:tcPr>
            <w:tcW w:w="1286"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lang w:val="en-US" w:eastAsia="en-US" w:bidi="en-US"/>
              </w:rPr>
              <w:t>2,48</w:t>
            </w:r>
          </w:p>
        </w:tc>
        <w:tc>
          <w:tcPr>
            <w:tcW w:w="1694"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lang w:val="en-US" w:eastAsia="en-US" w:bidi="en-US"/>
              </w:rPr>
              <w:t>2,16</w:t>
            </w:r>
          </w:p>
        </w:tc>
        <w:tc>
          <w:tcPr>
            <w:tcW w:w="1171" w:type="dxa"/>
            <w:tcBorders>
              <w:top w:val="single" w:sz="4" w:space="0" w:color="auto"/>
              <w:left w:val="single" w:sz="4" w:space="0" w:color="auto"/>
              <w:righ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rPr>
              <w:t>1,08</w:t>
            </w:r>
          </w:p>
        </w:tc>
      </w:tr>
      <w:tr w:rsidR="00AC5575">
        <w:tblPrEx>
          <w:tblCellMar>
            <w:top w:w="0" w:type="dxa"/>
            <w:bottom w:w="0" w:type="dxa"/>
          </w:tblCellMar>
        </w:tblPrEx>
        <w:trPr>
          <w:trHeight w:hRule="exact" w:val="240"/>
        </w:trPr>
        <w:tc>
          <w:tcPr>
            <w:tcW w:w="499"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ind w:left="140"/>
              <w:jc w:val="left"/>
            </w:pPr>
            <w:r>
              <w:rPr>
                <w:rStyle w:val="85pt0pt"/>
              </w:rPr>
              <w:t>9</w:t>
            </w:r>
          </w:p>
        </w:tc>
        <w:tc>
          <w:tcPr>
            <w:tcW w:w="3298"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ind w:left="160"/>
              <w:jc w:val="left"/>
            </w:pPr>
            <w:r>
              <w:rPr>
                <w:rStyle w:val="85pt0pt"/>
              </w:rPr>
              <w:t>Ощадбанк</w:t>
            </w:r>
          </w:p>
        </w:tc>
        <w:tc>
          <w:tcPr>
            <w:tcW w:w="1411"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rPr>
              <w:t>6,41</w:t>
            </w:r>
          </w:p>
        </w:tc>
        <w:tc>
          <w:tcPr>
            <w:tcW w:w="1286" w:type="dxa"/>
            <w:tcBorders>
              <w:top w:val="single" w:sz="4" w:space="0" w:color="auto"/>
              <w:left w:val="single" w:sz="4" w:space="0" w:color="auto"/>
            </w:tcBorders>
            <w:shd w:val="clear" w:color="auto" w:fill="FFFFFF"/>
          </w:tcPr>
          <w:p w:rsidR="00AC5575" w:rsidRDefault="0057072C">
            <w:pPr>
              <w:pStyle w:val="a5"/>
              <w:framePr w:w="9360" w:h="2654" w:wrap="around" w:vAnchor="page" w:hAnchor="page" w:x="1285" w:y="6380"/>
              <w:shd w:val="clear" w:color="auto" w:fill="auto"/>
              <w:spacing w:after="0" w:line="170" w:lineRule="exact"/>
            </w:pPr>
            <w:r>
              <w:rPr>
                <w:rStyle w:val="85pt0pt"/>
                <w:lang w:val="en-US" w:eastAsia="en-US" w:bidi="en-US"/>
              </w:rPr>
              <w:t>-</w:t>
            </w:r>
          </w:p>
        </w:tc>
        <w:tc>
          <w:tcPr>
            <w:tcW w:w="1694" w:type="dxa"/>
            <w:tcBorders>
              <w:top w:val="single" w:sz="4" w:space="0" w:color="auto"/>
              <w:lef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lang w:val="en-US" w:eastAsia="en-US" w:bidi="en-US"/>
              </w:rPr>
              <w:t>-6,20</w:t>
            </w:r>
          </w:p>
        </w:tc>
        <w:tc>
          <w:tcPr>
            <w:tcW w:w="1171" w:type="dxa"/>
            <w:tcBorders>
              <w:top w:val="single" w:sz="4" w:space="0" w:color="auto"/>
              <w:left w:val="single" w:sz="4" w:space="0" w:color="auto"/>
              <w:right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rPr>
              <w:t>3,29</w:t>
            </w:r>
          </w:p>
        </w:tc>
      </w:tr>
      <w:tr w:rsidR="00AC5575">
        <w:tblPrEx>
          <w:tblCellMar>
            <w:top w:w="0" w:type="dxa"/>
            <w:bottom w:w="0" w:type="dxa"/>
          </w:tblCellMar>
        </w:tblPrEx>
        <w:trPr>
          <w:trHeight w:hRule="exact" w:val="250"/>
        </w:trPr>
        <w:tc>
          <w:tcPr>
            <w:tcW w:w="499" w:type="dxa"/>
            <w:tcBorders>
              <w:top w:val="single" w:sz="4" w:space="0" w:color="auto"/>
              <w:left w:val="single" w:sz="4" w:space="0" w:color="auto"/>
              <w:bottom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ind w:left="140"/>
              <w:jc w:val="left"/>
            </w:pPr>
            <w:r>
              <w:rPr>
                <w:rStyle w:val="85pt0pt"/>
              </w:rPr>
              <w:t>10</w:t>
            </w:r>
          </w:p>
        </w:tc>
        <w:tc>
          <w:tcPr>
            <w:tcW w:w="3298" w:type="dxa"/>
            <w:tcBorders>
              <w:top w:val="single" w:sz="4" w:space="0" w:color="auto"/>
              <w:left w:val="single" w:sz="4" w:space="0" w:color="auto"/>
              <w:bottom w:val="single" w:sz="4" w:space="0" w:color="auto"/>
            </w:tcBorders>
            <w:shd w:val="clear" w:color="auto" w:fill="FFFFFF"/>
          </w:tcPr>
          <w:p w:rsidR="00AC5575" w:rsidRDefault="0057072C">
            <w:pPr>
              <w:pStyle w:val="a5"/>
              <w:framePr w:w="9360" w:h="2654" w:wrap="around" w:vAnchor="page" w:hAnchor="page" w:x="1285" w:y="6380"/>
              <w:shd w:val="clear" w:color="auto" w:fill="auto"/>
              <w:spacing w:after="0" w:line="170" w:lineRule="exact"/>
              <w:ind w:left="160"/>
              <w:jc w:val="left"/>
            </w:pPr>
            <w:r>
              <w:rPr>
                <w:rStyle w:val="85pt0pt"/>
                <w:lang w:val="en-US" w:eastAsia="en-US" w:bidi="en-US"/>
              </w:rPr>
              <w:t>UniCredit Bank</w:t>
            </w:r>
          </w:p>
        </w:tc>
        <w:tc>
          <w:tcPr>
            <w:tcW w:w="1411" w:type="dxa"/>
            <w:tcBorders>
              <w:top w:val="single" w:sz="4" w:space="0" w:color="auto"/>
              <w:left w:val="single" w:sz="4" w:space="0" w:color="auto"/>
              <w:bottom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rPr>
              <w:t>1,01</w:t>
            </w:r>
          </w:p>
        </w:tc>
        <w:tc>
          <w:tcPr>
            <w:tcW w:w="1286" w:type="dxa"/>
            <w:tcBorders>
              <w:top w:val="single" w:sz="4" w:space="0" w:color="auto"/>
              <w:left w:val="single" w:sz="4" w:space="0" w:color="auto"/>
              <w:bottom w:val="single" w:sz="4" w:space="0" w:color="auto"/>
            </w:tcBorders>
            <w:shd w:val="clear" w:color="auto" w:fill="FFFFFF"/>
          </w:tcPr>
          <w:p w:rsidR="00AC5575" w:rsidRDefault="0057072C">
            <w:pPr>
              <w:pStyle w:val="a5"/>
              <w:framePr w:w="9360" w:h="2654" w:wrap="around" w:vAnchor="page" w:hAnchor="page" w:x="1285" w:y="6380"/>
              <w:shd w:val="clear" w:color="auto" w:fill="auto"/>
              <w:spacing w:after="0" w:line="170" w:lineRule="exact"/>
            </w:pPr>
            <w:r>
              <w:rPr>
                <w:rStyle w:val="85pt0pt"/>
                <w:lang w:val="en-US" w:eastAsia="en-US" w:bidi="en-US"/>
              </w:rPr>
              <w:t>0,44</w:t>
            </w:r>
          </w:p>
        </w:tc>
        <w:tc>
          <w:tcPr>
            <w:tcW w:w="1694" w:type="dxa"/>
            <w:tcBorders>
              <w:top w:val="single" w:sz="4" w:space="0" w:color="auto"/>
              <w:left w:val="single" w:sz="4" w:space="0" w:color="auto"/>
              <w:bottom w:val="single" w:sz="4" w:space="0" w:color="auto"/>
            </w:tcBorders>
            <w:shd w:val="clear" w:color="auto" w:fill="FFFFFF"/>
            <w:vAlign w:val="bottom"/>
          </w:tcPr>
          <w:p w:rsidR="00AC5575" w:rsidRDefault="0057072C">
            <w:pPr>
              <w:pStyle w:val="a5"/>
              <w:framePr w:w="9360" w:h="2654" w:wrap="around" w:vAnchor="page" w:hAnchor="page" w:x="1285" w:y="6380"/>
              <w:shd w:val="clear" w:color="auto" w:fill="auto"/>
              <w:spacing w:after="0" w:line="170" w:lineRule="exact"/>
            </w:pPr>
            <w:r>
              <w:rPr>
                <w:rStyle w:val="85pt0pt"/>
                <w:lang w:val="en-US" w:eastAsia="en-US" w:bidi="en-US"/>
              </w:rPr>
              <w:t>1,62</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AC5575" w:rsidRDefault="0057072C">
            <w:pPr>
              <w:pStyle w:val="a5"/>
              <w:framePr w:w="9360" w:h="2654" w:wrap="around" w:vAnchor="page" w:hAnchor="page" w:x="1285" w:y="6380"/>
              <w:shd w:val="clear" w:color="auto" w:fill="auto"/>
              <w:spacing w:after="0" w:line="170" w:lineRule="exact"/>
            </w:pPr>
            <w:r>
              <w:rPr>
                <w:rStyle w:val="85pt0pt"/>
              </w:rPr>
              <w:t>0,93</w:t>
            </w:r>
          </w:p>
        </w:tc>
      </w:tr>
    </w:tbl>
    <w:p w:rsidR="00AC5575" w:rsidRDefault="0057072C">
      <w:pPr>
        <w:pStyle w:val="aa"/>
        <w:framePr w:wrap="around" w:vAnchor="page" w:hAnchor="page" w:x="1568" w:y="9034"/>
        <w:shd w:val="clear" w:color="auto" w:fill="auto"/>
        <w:spacing w:line="180" w:lineRule="exact"/>
      </w:pPr>
      <w:r>
        <w:t>Розроблено авторами на основі джерела [8]</w:t>
      </w:r>
    </w:p>
    <w:p w:rsidR="00AC5575" w:rsidRDefault="0057072C">
      <w:pPr>
        <w:pStyle w:val="a5"/>
        <w:framePr w:w="9931" w:h="5664" w:hRule="exact" w:wrap="around" w:vAnchor="page" w:hAnchor="page" w:x="1002" w:y="9343"/>
        <w:shd w:val="clear" w:color="auto" w:fill="auto"/>
        <w:spacing w:after="0"/>
        <w:ind w:left="20" w:right="20" w:firstLine="560"/>
        <w:jc w:val="both"/>
      </w:pPr>
      <w:r>
        <w:t xml:space="preserve">Протягом 2015 року, як до речі і другої половини 2014 року, найбільшу позитвну динаміку зростання кількості користувачів показує Ощадбанк. Наслідком цього є його повільне але неухильне переміщення по </w:t>
      </w:r>
      <w:r>
        <w:rPr>
          <w:lang w:val="ru-RU" w:eastAsia="ru-RU" w:bidi="ru-RU"/>
        </w:rPr>
        <w:t xml:space="preserve">рейтингу </w:t>
      </w:r>
      <w:r>
        <w:t xml:space="preserve">на вищий рівень. Альфа-Банк Україна та </w:t>
      </w:r>
      <w:r>
        <w:rPr>
          <w:lang w:val="en-US" w:eastAsia="en-US" w:bidi="en-US"/>
        </w:rPr>
        <w:t>Platinum</w:t>
      </w:r>
      <w:r w:rsidRPr="0035148D">
        <w:rPr>
          <w:lang w:eastAsia="en-US" w:bidi="en-US"/>
        </w:rPr>
        <w:t xml:space="preserve"> </w:t>
      </w:r>
      <w:r>
        <w:rPr>
          <w:lang w:val="en-US" w:eastAsia="en-US" w:bidi="en-US"/>
        </w:rPr>
        <w:t>Bank</w:t>
      </w:r>
      <w:r w:rsidRPr="0035148D">
        <w:rPr>
          <w:lang w:eastAsia="en-US" w:bidi="en-US"/>
        </w:rPr>
        <w:t xml:space="preserve"> </w:t>
      </w:r>
      <w:r>
        <w:t xml:space="preserve">можуть втратити свої позиції у четвірці лідерів, оскільки </w:t>
      </w:r>
      <w:r>
        <w:rPr>
          <w:lang w:val="en-US" w:eastAsia="en-US" w:bidi="en-US"/>
        </w:rPr>
        <w:t>Platinum</w:t>
      </w:r>
      <w:r w:rsidRPr="0035148D">
        <w:rPr>
          <w:lang w:eastAsia="en-US" w:bidi="en-US"/>
        </w:rPr>
        <w:t xml:space="preserve"> </w:t>
      </w:r>
      <w:r>
        <w:rPr>
          <w:lang w:val="en-US" w:eastAsia="en-US" w:bidi="en-US"/>
        </w:rPr>
        <w:t>Bank</w:t>
      </w:r>
      <w:r w:rsidRPr="0035148D">
        <w:rPr>
          <w:lang w:eastAsia="en-US" w:bidi="en-US"/>
        </w:rPr>
        <w:t xml:space="preserve"> </w:t>
      </w:r>
      <w:r>
        <w:t>практично не збільшував свою аудиторію користувачів, а Альфа-Банк Україна взагалі демонструє середньомісячний приріст із відємним результатом.</w:t>
      </w:r>
    </w:p>
    <w:p w:rsidR="00AC5575" w:rsidRDefault="0057072C">
      <w:pPr>
        <w:pStyle w:val="a5"/>
        <w:framePr w:w="9931" w:h="5664" w:hRule="exact" w:wrap="around" w:vAnchor="page" w:hAnchor="page" w:x="1002" w:y="9343"/>
        <w:shd w:val="clear" w:color="auto" w:fill="auto"/>
        <w:spacing w:after="0"/>
        <w:ind w:left="20" w:right="20" w:firstLine="560"/>
        <w:jc w:val="both"/>
      </w:pPr>
      <w:r>
        <w:t>Необхідність активної участі банків</w:t>
      </w:r>
      <w:r>
        <w:t xml:space="preserve"> у соціальних мережах обумовлюється низкою обставин, серед яких варто наголосити на наступних:</w:t>
      </w:r>
    </w:p>
    <w:p w:rsidR="00AC5575" w:rsidRDefault="0057072C">
      <w:pPr>
        <w:pStyle w:val="a5"/>
        <w:framePr w:w="9931" w:h="5664" w:hRule="exact" w:wrap="around" w:vAnchor="page" w:hAnchor="page" w:x="1002" w:y="9343"/>
        <w:numPr>
          <w:ilvl w:val="0"/>
          <w:numId w:val="1"/>
        </w:numPr>
        <w:shd w:val="clear" w:color="auto" w:fill="auto"/>
        <w:spacing w:after="0"/>
        <w:ind w:left="20" w:right="20" w:firstLine="560"/>
        <w:jc w:val="both"/>
      </w:pPr>
      <w:r>
        <w:t xml:space="preserve"> можливість роботи у багатомільйонній аудиторії незалежно від масштабів діяльності і філіальної сітки банку;</w:t>
      </w:r>
    </w:p>
    <w:p w:rsidR="00AC5575" w:rsidRDefault="0057072C">
      <w:pPr>
        <w:pStyle w:val="a5"/>
        <w:framePr w:w="9931" w:h="5664" w:hRule="exact" w:wrap="around" w:vAnchor="page" w:hAnchor="page" w:x="1002" w:y="9343"/>
        <w:numPr>
          <w:ilvl w:val="0"/>
          <w:numId w:val="1"/>
        </w:numPr>
        <w:shd w:val="clear" w:color="auto" w:fill="auto"/>
        <w:spacing w:after="0" w:line="190" w:lineRule="exact"/>
        <w:ind w:left="20" w:firstLine="560"/>
        <w:jc w:val="both"/>
      </w:pPr>
      <w:r>
        <w:t xml:space="preserve"> постійне розширення чисельності інтернет-користувачів;</w:t>
      </w:r>
    </w:p>
    <w:p w:rsidR="00AC5575" w:rsidRDefault="0057072C">
      <w:pPr>
        <w:pStyle w:val="a5"/>
        <w:framePr w:w="9931" w:h="5664" w:hRule="exact" w:wrap="around" w:vAnchor="page" w:hAnchor="page" w:x="1002" w:y="9343"/>
        <w:numPr>
          <w:ilvl w:val="0"/>
          <w:numId w:val="1"/>
        </w:numPr>
        <w:shd w:val="clear" w:color="auto" w:fill="auto"/>
        <w:spacing w:after="0"/>
        <w:ind w:left="20" w:right="20" w:firstLine="560"/>
        <w:jc w:val="both"/>
      </w:pPr>
      <w:r>
        <w:t xml:space="preserve"> все більша віртуалізація особистого життя та бізнесу, при якій віртуальний простір стає інструментом не тільки обговорення, але і вирішення проблем;</w:t>
      </w:r>
    </w:p>
    <w:p w:rsidR="00AC5575" w:rsidRDefault="0057072C">
      <w:pPr>
        <w:pStyle w:val="a5"/>
        <w:framePr w:w="9931" w:h="5664" w:hRule="exact" w:wrap="around" w:vAnchor="page" w:hAnchor="page" w:x="1002" w:y="9343"/>
        <w:numPr>
          <w:ilvl w:val="0"/>
          <w:numId w:val="1"/>
        </w:numPr>
        <w:shd w:val="clear" w:color="auto" w:fill="auto"/>
        <w:spacing w:after="0" w:line="190" w:lineRule="exact"/>
        <w:ind w:left="20" w:firstLine="560"/>
        <w:jc w:val="both"/>
      </w:pPr>
      <w:r>
        <w:t xml:space="preserve"> наявність постійного зворотнього зв’язку;</w:t>
      </w:r>
    </w:p>
    <w:p w:rsidR="00AC5575" w:rsidRDefault="0057072C">
      <w:pPr>
        <w:pStyle w:val="a5"/>
        <w:framePr w:w="9931" w:h="5664" w:hRule="exact" w:wrap="around" w:vAnchor="page" w:hAnchor="page" w:x="1002" w:y="9343"/>
        <w:numPr>
          <w:ilvl w:val="0"/>
          <w:numId w:val="1"/>
        </w:numPr>
        <w:shd w:val="clear" w:color="auto" w:fill="auto"/>
        <w:spacing w:after="0"/>
        <w:ind w:left="20" w:firstLine="560"/>
        <w:jc w:val="both"/>
      </w:pPr>
      <w:r>
        <w:t xml:space="preserve"> загост</w:t>
      </w:r>
      <w:r>
        <w:t>рення конкурентної боротьби на сучасних фінансових ринках.</w:t>
      </w:r>
    </w:p>
    <w:p w:rsidR="00AC5575" w:rsidRDefault="0057072C">
      <w:pPr>
        <w:pStyle w:val="a5"/>
        <w:framePr w:w="9931" w:h="5664" w:hRule="exact" w:wrap="around" w:vAnchor="page" w:hAnchor="page" w:x="1002" w:y="9343"/>
        <w:shd w:val="clear" w:color="auto" w:fill="auto"/>
        <w:spacing w:after="0"/>
        <w:ind w:left="20" w:right="20" w:firstLine="560"/>
        <w:jc w:val="both"/>
      </w:pPr>
      <w:r>
        <w:t xml:space="preserve">Обєктивна реальність полягає у тому, що банки будуть присутні у глобальних соціальних мережах навіть без їх бажання, оскільки їхня діяльність у будь-який </w:t>
      </w:r>
      <w:r>
        <w:rPr>
          <w:lang w:val="ru-RU" w:eastAsia="ru-RU" w:bidi="ru-RU"/>
        </w:rPr>
        <w:t xml:space="preserve">момент </w:t>
      </w:r>
      <w:r>
        <w:t>може стати об’єктом обговорення з ус</w:t>
      </w:r>
      <w:r>
        <w:t>іма можливими наслідками (як позитивними, так і негативними).</w:t>
      </w:r>
    </w:p>
    <w:p w:rsidR="00AC5575" w:rsidRDefault="0057072C">
      <w:pPr>
        <w:pStyle w:val="a5"/>
        <w:framePr w:w="9931" w:h="5664" w:hRule="exact" w:wrap="around" w:vAnchor="page" w:hAnchor="page" w:x="1002" w:y="9343"/>
        <w:shd w:val="clear" w:color="auto" w:fill="auto"/>
        <w:spacing w:after="0"/>
        <w:ind w:left="20" w:right="20" w:firstLine="560"/>
        <w:jc w:val="both"/>
      </w:pPr>
      <w:r>
        <w:t>Практика взаємодії банків і соціальних мереж знаходить своє відображення у функціях, які слід розглядати як результат такої взаємодії. Можемо виділити три групи функцій:</w:t>
      </w:r>
    </w:p>
    <w:p w:rsidR="00AC5575" w:rsidRDefault="0057072C">
      <w:pPr>
        <w:pStyle w:val="a7"/>
        <w:framePr w:wrap="around" w:vAnchor="page" w:hAnchor="page" w:x="982" w:y="15673"/>
        <w:shd w:val="clear" w:color="auto" w:fill="auto"/>
        <w:spacing w:line="170" w:lineRule="exact"/>
        <w:ind w:left="20"/>
      </w:pPr>
      <w:r>
        <w:rPr>
          <w:lang w:val="en-US" w:eastAsia="en-US" w:bidi="en-US"/>
        </w:rPr>
        <w:t xml:space="preserve">ISSN </w:t>
      </w:r>
      <w:r>
        <w:t>1818-2682. Наука мо</w:t>
      </w:r>
      <w:r>
        <w:t>лода, 2015 рік. № 23</w:t>
      </w:r>
    </w:p>
    <w:p w:rsidR="00AC5575" w:rsidRDefault="0057072C">
      <w:pPr>
        <w:pStyle w:val="a7"/>
        <w:framePr w:wrap="around" w:vAnchor="page" w:hAnchor="page" w:x="10707" w:y="15680"/>
        <w:shd w:val="clear" w:color="auto" w:fill="auto"/>
        <w:spacing w:line="170" w:lineRule="exact"/>
        <w:ind w:left="20"/>
      </w:pPr>
      <w:r>
        <w:t>99</w:t>
      </w:r>
    </w:p>
    <w:p w:rsidR="00AC5575" w:rsidRDefault="00AC5575">
      <w:pPr>
        <w:rPr>
          <w:sz w:val="2"/>
          <w:szCs w:val="2"/>
        </w:rPr>
        <w:sectPr w:rsidR="00AC5575">
          <w:pgSz w:w="11909" w:h="16838"/>
          <w:pgMar w:top="0" w:right="0" w:bottom="0" w:left="0" w:header="0" w:footer="3" w:gutter="0"/>
          <w:cols w:space="720"/>
          <w:noEndnote/>
          <w:docGrid w:linePitch="360"/>
        </w:sectPr>
      </w:pPr>
    </w:p>
    <w:p w:rsidR="00AC5575" w:rsidRDefault="0057072C">
      <w:pPr>
        <w:pStyle w:val="a5"/>
        <w:framePr w:w="9936" w:h="3144" w:hRule="exact" w:wrap="around" w:vAnchor="page" w:hAnchor="page" w:x="999" w:y="1255"/>
        <w:numPr>
          <w:ilvl w:val="0"/>
          <w:numId w:val="1"/>
        </w:numPr>
        <w:shd w:val="clear" w:color="auto" w:fill="auto"/>
        <w:spacing w:after="0"/>
        <w:ind w:left="20" w:right="20" w:firstLine="560"/>
        <w:jc w:val="both"/>
      </w:pPr>
      <w:r>
        <w:lastRenderedPageBreak/>
        <w:t xml:space="preserve"> інформаційцно-аналітичні функції (аналіз попиту і лояльності клієнтів, вивчення фінансового стану і надійності потенційних клієнтів, вивчення пропозицій клієнтів щодо параметрів банківських продуктів, методів їх збуту та рівня сервісу, пошук боржників, ві</w:t>
      </w:r>
      <w:r>
        <w:t>дстеження реакції клієнтів, надання інформації клієнтам про поточний стан рахунків, дослідження конкуренції з метою виявлення переваг конкурентів та можливого залучення незадоволених клієнтів банків-конкурентів);</w:t>
      </w:r>
    </w:p>
    <w:p w:rsidR="00AC5575" w:rsidRDefault="0057072C">
      <w:pPr>
        <w:pStyle w:val="a5"/>
        <w:framePr w:w="9936" w:h="3144" w:hRule="exact" w:wrap="around" w:vAnchor="page" w:hAnchor="page" w:x="999" w:y="1255"/>
        <w:numPr>
          <w:ilvl w:val="0"/>
          <w:numId w:val="1"/>
        </w:numPr>
        <w:shd w:val="clear" w:color="auto" w:fill="auto"/>
        <w:spacing w:after="0"/>
        <w:ind w:left="20" w:right="20" w:firstLine="560"/>
        <w:jc w:val="both"/>
      </w:pPr>
      <w:r>
        <w:t xml:space="preserve"> комунікаційно-іміджеві функції (підвищення</w:t>
      </w:r>
      <w:r>
        <w:t xml:space="preserve"> рівня відвідуваності банківського сайту, підтримка заходів та акцій банку, популяризація бренду, підтримка іміджу та репутації банку);</w:t>
      </w:r>
    </w:p>
    <w:p w:rsidR="00AC5575" w:rsidRDefault="0057072C">
      <w:pPr>
        <w:pStyle w:val="a5"/>
        <w:framePr w:w="9936" w:h="3144" w:hRule="exact" w:wrap="around" w:vAnchor="page" w:hAnchor="page" w:x="999" w:y="1255"/>
        <w:numPr>
          <w:ilvl w:val="0"/>
          <w:numId w:val="1"/>
        </w:numPr>
        <w:shd w:val="clear" w:color="auto" w:fill="auto"/>
        <w:spacing w:after="0" w:line="190" w:lineRule="exact"/>
        <w:ind w:left="20" w:firstLine="560"/>
        <w:jc w:val="both"/>
      </w:pPr>
      <w:r>
        <w:t xml:space="preserve"> комерційно-збутові функції (пошук працівників, </w:t>
      </w:r>
      <w:r>
        <w:rPr>
          <w:lang w:val="ru-RU" w:eastAsia="ru-RU" w:bidi="ru-RU"/>
        </w:rPr>
        <w:t xml:space="preserve">продажа </w:t>
      </w:r>
      <w:r>
        <w:t>банківських продуктів).</w:t>
      </w:r>
    </w:p>
    <w:p w:rsidR="00AC5575" w:rsidRDefault="0057072C">
      <w:pPr>
        <w:pStyle w:val="a5"/>
        <w:framePr w:w="9936" w:h="3144" w:hRule="exact" w:wrap="around" w:vAnchor="page" w:hAnchor="page" w:x="999" w:y="1255"/>
        <w:numPr>
          <w:ilvl w:val="0"/>
          <w:numId w:val="1"/>
        </w:numPr>
        <w:shd w:val="clear" w:color="auto" w:fill="auto"/>
        <w:spacing w:after="0"/>
        <w:ind w:left="20" w:right="20" w:firstLine="560"/>
        <w:jc w:val="both"/>
      </w:pPr>
      <w:r>
        <w:t xml:space="preserve"> Процес взаємодії інструментів маркетинг</w:t>
      </w:r>
      <w:r>
        <w:t>ової політики банку та функціональних можливостей соціальних мереж можна проілюструвати за допомогою наступної таблиці.</w:t>
      </w:r>
    </w:p>
    <w:p w:rsidR="00AC5575" w:rsidRDefault="0057072C">
      <w:pPr>
        <w:pStyle w:val="22"/>
        <w:framePr w:w="1104" w:h="230" w:hRule="exact" w:wrap="around" w:vAnchor="page" w:hAnchor="page" w:x="9812" w:y="4633"/>
        <w:shd w:val="clear" w:color="auto" w:fill="auto"/>
        <w:spacing w:line="190" w:lineRule="exact"/>
      </w:pPr>
      <w:r>
        <w:t>Таблиця 3</w:t>
      </w:r>
    </w:p>
    <w:p w:rsidR="00AC5575" w:rsidRDefault="0057072C">
      <w:pPr>
        <w:pStyle w:val="20"/>
        <w:framePr w:w="9067" w:h="245" w:hRule="exact" w:wrap="around" w:vAnchor="page" w:hAnchor="page" w:x="1878" w:y="4940"/>
        <w:shd w:val="clear" w:color="auto" w:fill="auto"/>
        <w:spacing w:after="0" w:line="190" w:lineRule="exact"/>
        <w:ind w:left="100"/>
      </w:pPr>
      <w:r>
        <w:t>Механізм взаємодії соціальних мереж і маркетингових інструментів банку</w:t>
      </w:r>
    </w:p>
    <w:tbl>
      <w:tblPr>
        <w:tblOverlap w:val="never"/>
        <w:tblW w:w="0" w:type="auto"/>
        <w:tblLayout w:type="fixed"/>
        <w:tblCellMar>
          <w:left w:w="10" w:type="dxa"/>
          <w:right w:w="10" w:type="dxa"/>
        </w:tblCellMar>
        <w:tblLook w:val="04A0"/>
      </w:tblPr>
      <w:tblGrid>
        <w:gridCol w:w="2837"/>
        <w:gridCol w:w="2846"/>
        <w:gridCol w:w="4133"/>
      </w:tblGrid>
      <w:tr w:rsidR="00AC5575">
        <w:tblPrEx>
          <w:tblCellMar>
            <w:top w:w="0" w:type="dxa"/>
            <w:bottom w:w="0" w:type="dxa"/>
          </w:tblCellMar>
        </w:tblPrEx>
        <w:trPr>
          <w:trHeight w:hRule="exact" w:val="245"/>
        </w:trPr>
        <w:tc>
          <w:tcPr>
            <w:tcW w:w="2837" w:type="dxa"/>
            <w:vMerge w:val="restart"/>
            <w:tcBorders>
              <w:top w:val="single" w:sz="4" w:space="0" w:color="auto"/>
              <w:left w:val="single" w:sz="4" w:space="0" w:color="auto"/>
            </w:tcBorders>
            <w:shd w:val="clear" w:color="auto" w:fill="FFFFFF"/>
          </w:tcPr>
          <w:p w:rsidR="00AC5575" w:rsidRDefault="0057072C">
            <w:pPr>
              <w:pStyle w:val="a5"/>
              <w:framePr w:w="9816" w:h="4224" w:wrap="around" w:vAnchor="page" w:hAnchor="page" w:x="1057" w:y="5386"/>
              <w:shd w:val="clear" w:color="auto" w:fill="auto"/>
              <w:spacing w:after="0" w:line="230" w:lineRule="exact"/>
            </w:pPr>
            <w:r>
              <w:rPr>
                <w:rStyle w:val="85pt0pt"/>
              </w:rPr>
              <w:t>Інструменти маркетингової політики банків</w:t>
            </w:r>
          </w:p>
        </w:tc>
        <w:tc>
          <w:tcPr>
            <w:tcW w:w="6979" w:type="dxa"/>
            <w:gridSpan w:val="2"/>
            <w:tcBorders>
              <w:top w:val="single" w:sz="4" w:space="0" w:color="auto"/>
              <w:left w:val="single" w:sz="4" w:space="0" w:color="auto"/>
              <w:right w:val="single" w:sz="4" w:space="0" w:color="auto"/>
            </w:tcBorders>
            <w:shd w:val="clear" w:color="auto" w:fill="FFFFFF"/>
            <w:vAlign w:val="bottom"/>
          </w:tcPr>
          <w:p w:rsidR="00AC5575" w:rsidRDefault="0057072C">
            <w:pPr>
              <w:pStyle w:val="a5"/>
              <w:framePr w:w="9816" w:h="4224" w:wrap="around" w:vAnchor="page" w:hAnchor="page" w:x="1057" w:y="5386"/>
              <w:shd w:val="clear" w:color="auto" w:fill="auto"/>
              <w:spacing w:after="0" w:line="170" w:lineRule="exact"/>
            </w:pPr>
            <w:r>
              <w:rPr>
                <w:rStyle w:val="85pt0pt"/>
              </w:rPr>
              <w:t xml:space="preserve">Ступінь і </w:t>
            </w:r>
            <w:r>
              <w:rPr>
                <w:rStyle w:val="85pt0pt"/>
              </w:rPr>
              <w:t>вектор впливу соціальних мереж</w:t>
            </w:r>
          </w:p>
        </w:tc>
      </w:tr>
      <w:tr w:rsidR="00AC5575">
        <w:tblPrEx>
          <w:tblCellMar>
            <w:top w:w="0" w:type="dxa"/>
            <w:bottom w:w="0" w:type="dxa"/>
          </w:tblCellMar>
        </w:tblPrEx>
        <w:trPr>
          <w:trHeight w:hRule="exact" w:val="240"/>
        </w:trPr>
        <w:tc>
          <w:tcPr>
            <w:tcW w:w="2837" w:type="dxa"/>
            <w:vMerge/>
            <w:tcBorders>
              <w:left w:val="single" w:sz="4" w:space="0" w:color="auto"/>
            </w:tcBorders>
            <w:shd w:val="clear" w:color="auto" w:fill="FFFFFF"/>
          </w:tcPr>
          <w:p w:rsidR="00AC5575" w:rsidRDefault="00AC5575">
            <w:pPr>
              <w:framePr w:w="9816" w:h="4224" w:wrap="around" w:vAnchor="page" w:hAnchor="page" w:x="1057" w:y="5386"/>
            </w:pPr>
          </w:p>
        </w:tc>
        <w:tc>
          <w:tcPr>
            <w:tcW w:w="2846" w:type="dxa"/>
            <w:tcBorders>
              <w:top w:val="single" w:sz="4" w:space="0" w:color="auto"/>
              <w:left w:val="single" w:sz="4" w:space="0" w:color="auto"/>
            </w:tcBorders>
            <w:shd w:val="clear" w:color="auto" w:fill="FFFFFF"/>
            <w:vAlign w:val="bottom"/>
          </w:tcPr>
          <w:p w:rsidR="00AC5575" w:rsidRDefault="0057072C">
            <w:pPr>
              <w:pStyle w:val="a5"/>
              <w:framePr w:w="9816" w:h="4224" w:wrap="around" w:vAnchor="page" w:hAnchor="page" w:x="1057" w:y="5386"/>
              <w:shd w:val="clear" w:color="auto" w:fill="auto"/>
              <w:spacing w:after="0" w:line="170" w:lineRule="exact"/>
            </w:pPr>
            <w:r>
              <w:rPr>
                <w:rStyle w:val="85pt0pt"/>
              </w:rPr>
              <w:t>Сучасний стан взаємодії</w:t>
            </w:r>
          </w:p>
        </w:tc>
        <w:tc>
          <w:tcPr>
            <w:tcW w:w="4133" w:type="dxa"/>
            <w:tcBorders>
              <w:top w:val="single" w:sz="4" w:space="0" w:color="auto"/>
              <w:left w:val="single" w:sz="4" w:space="0" w:color="auto"/>
              <w:right w:val="single" w:sz="4" w:space="0" w:color="auto"/>
            </w:tcBorders>
            <w:shd w:val="clear" w:color="auto" w:fill="FFFFFF"/>
            <w:vAlign w:val="bottom"/>
          </w:tcPr>
          <w:p w:rsidR="00AC5575" w:rsidRDefault="0057072C">
            <w:pPr>
              <w:pStyle w:val="a5"/>
              <w:framePr w:w="9816" w:h="4224" w:wrap="around" w:vAnchor="page" w:hAnchor="page" w:x="1057" w:y="5386"/>
              <w:shd w:val="clear" w:color="auto" w:fill="auto"/>
              <w:spacing w:after="0" w:line="170" w:lineRule="exact"/>
            </w:pPr>
            <w:r>
              <w:rPr>
                <w:rStyle w:val="85pt0pt"/>
              </w:rPr>
              <w:t>Перспективи взаємодії</w:t>
            </w:r>
          </w:p>
        </w:tc>
      </w:tr>
      <w:tr w:rsidR="00AC5575">
        <w:tblPrEx>
          <w:tblCellMar>
            <w:top w:w="0" w:type="dxa"/>
            <w:bottom w:w="0" w:type="dxa"/>
          </w:tblCellMar>
        </w:tblPrEx>
        <w:trPr>
          <w:trHeight w:hRule="exact" w:val="931"/>
        </w:trPr>
        <w:tc>
          <w:tcPr>
            <w:tcW w:w="2837" w:type="dxa"/>
            <w:tcBorders>
              <w:top w:val="single" w:sz="4" w:space="0" w:color="auto"/>
              <w:left w:val="single" w:sz="4" w:space="0" w:color="auto"/>
            </w:tcBorders>
            <w:shd w:val="clear" w:color="auto" w:fill="FFFFFF"/>
            <w:vAlign w:val="center"/>
          </w:tcPr>
          <w:p w:rsidR="00AC5575" w:rsidRDefault="0057072C">
            <w:pPr>
              <w:pStyle w:val="a5"/>
              <w:framePr w:w="9816" w:h="4224" w:wrap="around" w:vAnchor="page" w:hAnchor="page" w:x="1057" w:y="5386"/>
              <w:shd w:val="clear" w:color="auto" w:fill="auto"/>
              <w:spacing w:after="0" w:line="230" w:lineRule="exact"/>
              <w:ind w:left="120"/>
              <w:jc w:val="left"/>
            </w:pPr>
            <w:r>
              <w:rPr>
                <w:rStyle w:val="85pt0pt"/>
              </w:rPr>
              <w:t>Аналіз і прогнозування ринку</w:t>
            </w:r>
          </w:p>
        </w:tc>
        <w:tc>
          <w:tcPr>
            <w:tcW w:w="2846" w:type="dxa"/>
            <w:tcBorders>
              <w:top w:val="single" w:sz="4" w:space="0" w:color="auto"/>
              <w:left w:val="single" w:sz="4" w:space="0" w:color="auto"/>
            </w:tcBorders>
            <w:shd w:val="clear" w:color="auto" w:fill="FFFFFF"/>
            <w:vAlign w:val="center"/>
          </w:tcPr>
          <w:p w:rsidR="00AC5575" w:rsidRDefault="0057072C">
            <w:pPr>
              <w:pStyle w:val="a5"/>
              <w:framePr w:w="9816" w:h="4224" w:wrap="around" w:vAnchor="page" w:hAnchor="page" w:x="1057" w:y="5386"/>
              <w:shd w:val="clear" w:color="auto" w:fill="auto"/>
              <w:spacing w:after="0" w:line="230" w:lineRule="exact"/>
              <w:ind w:left="120"/>
              <w:jc w:val="left"/>
            </w:pPr>
            <w:r>
              <w:rPr>
                <w:rStyle w:val="85pt0pt"/>
              </w:rPr>
              <w:t>вивчення реакції клієнтів, надання інформації про стан рахунків та операції</w:t>
            </w:r>
          </w:p>
        </w:tc>
        <w:tc>
          <w:tcPr>
            <w:tcW w:w="4133" w:type="dxa"/>
            <w:tcBorders>
              <w:top w:val="single" w:sz="4" w:space="0" w:color="auto"/>
              <w:left w:val="single" w:sz="4" w:space="0" w:color="auto"/>
              <w:right w:val="single" w:sz="4" w:space="0" w:color="auto"/>
            </w:tcBorders>
            <w:shd w:val="clear" w:color="auto" w:fill="FFFFFF"/>
            <w:vAlign w:val="bottom"/>
          </w:tcPr>
          <w:p w:rsidR="00AC5575" w:rsidRDefault="0057072C">
            <w:pPr>
              <w:pStyle w:val="a5"/>
              <w:framePr w:w="9816" w:h="4224" w:wrap="around" w:vAnchor="page" w:hAnchor="page" w:x="1057" w:y="5386"/>
              <w:shd w:val="clear" w:color="auto" w:fill="auto"/>
              <w:spacing w:after="0" w:line="230" w:lineRule="exact"/>
              <w:ind w:left="120"/>
              <w:jc w:val="left"/>
            </w:pPr>
            <w:r>
              <w:rPr>
                <w:rStyle w:val="85pt0pt"/>
              </w:rPr>
              <w:t xml:space="preserve">аналіз фінансового стану потенційних клієнтів, онлайн опитування, </w:t>
            </w:r>
            <w:r>
              <w:rPr>
                <w:rStyle w:val="85pt0pt"/>
              </w:rPr>
              <w:t>аналіз результатів маркетингових дій, прогнозування попиту</w:t>
            </w:r>
          </w:p>
        </w:tc>
      </w:tr>
      <w:tr w:rsidR="00AC5575">
        <w:tblPrEx>
          <w:tblCellMar>
            <w:top w:w="0" w:type="dxa"/>
            <w:bottom w:w="0" w:type="dxa"/>
          </w:tblCellMar>
        </w:tblPrEx>
        <w:trPr>
          <w:trHeight w:hRule="exact" w:val="701"/>
        </w:trPr>
        <w:tc>
          <w:tcPr>
            <w:tcW w:w="2837" w:type="dxa"/>
            <w:tcBorders>
              <w:top w:val="single" w:sz="4" w:space="0" w:color="auto"/>
              <w:left w:val="single" w:sz="4" w:space="0" w:color="auto"/>
            </w:tcBorders>
            <w:shd w:val="clear" w:color="auto" w:fill="FFFFFF"/>
            <w:vAlign w:val="center"/>
          </w:tcPr>
          <w:p w:rsidR="00AC5575" w:rsidRDefault="0057072C">
            <w:pPr>
              <w:pStyle w:val="a5"/>
              <w:framePr w:w="9816" w:h="4224" w:wrap="around" w:vAnchor="page" w:hAnchor="page" w:x="1057" w:y="5386"/>
              <w:shd w:val="clear" w:color="auto" w:fill="auto"/>
              <w:spacing w:after="0" w:line="170" w:lineRule="exact"/>
              <w:ind w:left="120"/>
              <w:jc w:val="left"/>
            </w:pPr>
            <w:r>
              <w:rPr>
                <w:rStyle w:val="85pt0pt"/>
              </w:rPr>
              <w:t>Продуктова політика</w:t>
            </w:r>
          </w:p>
        </w:tc>
        <w:tc>
          <w:tcPr>
            <w:tcW w:w="2846" w:type="dxa"/>
            <w:tcBorders>
              <w:top w:val="single" w:sz="4" w:space="0" w:color="auto"/>
              <w:left w:val="single" w:sz="4" w:space="0" w:color="auto"/>
            </w:tcBorders>
            <w:shd w:val="clear" w:color="auto" w:fill="FFFFFF"/>
            <w:vAlign w:val="center"/>
          </w:tcPr>
          <w:p w:rsidR="00AC5575" w:rsidRDefault="0057072C">
            <w:pPr>
              <w:pStyle w:val="a5"/>
              <w:framePr w:w="9816" w:h="4224" w:wrap="around" w:vAnchor="page" w:hAnchor="page" w:x="1057" w:y="5386"/>
              <w:shd w:val="clear" w:color="auto" w:fill="auto"/>
              <w:spacing w:after="0" w:line="170" w:lineRule="exact"/>
              <w:ind w:left="120"/>
              <w:jc w:val="left"/>
            </w:pPr>
            <w:r>
              <w:rPr>
                <w:rStyle w:val="85pt0pt"/>
              </w:rPr>
              <w:t>практично невідчутний</w:t>
            </w:r>
          </w:p>
        </w:tc>
        <w:tc>
          <w:tcPr>
            <w:tcW w:w="4133" w:type="dxa"/>
            <w:tcBorders>
              <w:top w:val="single" w:sz="4" w:space="0" w:color="auto"/>
              <w:left w:val="single" w:sz="4" w:space="0" w:color="auto"/>
              <w:right w:val="single" w:sz="4" w:space="0" w:color="auto"/>
            </w:tcBorders>
            <w:shd w:val="clear" w:color="auto" w:fill="FFFFFF"/>
            <w:vAlign w:val="bottom"/>
          </w:tcPr>
          <w:p w:rsidR="00AC5575" w:rsidRDefault="0057072C">
            <w:pPr>
              <w:pStyle w:val="a5"/>
              <w:framePr w:w="9816" w:h="4224" w:wrap="around" w:vAnchor="page" w:hAnchor="page" w:x="1057" w:y="5386"/>
              <w:shd w:val="clear" w:color="auto" w:fill="auto"/>
              <w:spacing w:after="0" w:line="230" w:lineRule="exact"/>
              <w:ind w:left="120"/>
              <w:jc w:val="left"/>
            </w:pPr>
            <w:r>
              <w:rPr>
                <w:rStyle w:val="85pt0pt"/>
              </w:rPr>
              <w:t>вивчення і врахування думки клієнтів щодо параметрів банківських послуг, пошук і впровадження інноваційних продуктів</w:t>
            </w:r>
          </w:p>
        </w:tc>
      </w:tr>
      <w:tr w:rsidR="00AC5575">
        <w:tblPrEx>
          <w:tblCellMar>
            <w:top w:w="0" w:type="dxa"/>
            <w:bottom w:w="0" w:type="dxa"/>
          </w:tblCellMar>
        </w:tblPrEx>
        <w:trPr>
          <w:trHeight w:hRule="exact" w:val="466"/>
        </w:trPr>
        <w:tc>
          <w:tcPr>
            <w:tcW w:w="2837" w:type="dxa"/>
            <w:tcBorders>
              <w:top w:val="single" w:sz="4" w:space="0" w:color="auto"/>
              <w:left w:val="single" w:sz="4" w:space="0" w:color="auto"/>
            </w:tcBorders>
            <w:shd w:val="clear" w:color="auto" w:fill="FFFFFF"/>
            <w:vAlign w:val="center"/>
          </w:tcPr>
          <w:p w:rsidR="00AC5575" w:rsidRDefault="0057072C">
            <w:pPr>
              <w:pStyle w:val="a5"/>
              <w:framePr w:w="9816" w:h="4224" w:wrap="around" w:vAnchor="page" w:hAnchor="page" w:x="1057" w:y="5386"/>
              <w:shd w:val="clear" w:color="auto" w:fill="auto"/>
              <w:spacing w:after="0" w:line="170" w:lineRule="exact"/>
              <w:ind w:left="120"/>
              <w:jc w:val="left"/>
            </w:pPr>
            <w:r>
              <w:rPr>
                <w:rStyle w:val="85pt0pt"/>
              </w:rPr>
              <w:t>Цінова політика</w:t>
            </w:r>
          </w:p>
        </w:tc>
        <w:tc>
          <w:tcPr>
            <w:tcW w:w="2846" w:type="dxa"/>
            <w:tcBorders>
              <w:top w:val="single" w:sz="4" w:space="0" w:color="auto"/>
              <w:left w:val="single" w:sz="4" w:space="0" w:color="auto"/>
            </w:tcBorders>
            <w:shd w:val="clear" w:color="auto" w:fill="FFFFFF"/>
            <w:vAlign w:val="center"/>
          </w:tcPr>
          <w:p w:rsidR="00AC5575" w:rsidRDefault="0057072C">
            <w:pPr>
              <w:pStyle w:val="a5"/>
              <w:framePr w:w="9816" w:h="4224" w:wrap="around" w:vAnchor="page" w:hAnchor="page" w:x="1057" w:y="5386"/>
              <w:shd w:val="clear" w:color="auto" w:fill="auto"/>
              <w:spacing w:after="0" w:line="170" w:lineRule="exact"/>
              <w:ind w:left="120"/>
              <w:jc w:val="left"/>
            </w:pPr>
            <w:r>
              <w:rPr>
                <w:rStyle w:val="85pt0pt"/>
              </w:rPr>
              <w:t xml:space="preserve">практично </w:t>
            </w:r>
            <w:r>
              <w:rPr>
                <w:rStyle w:val="85pt0pt"/>
              </w:rPr>
              <w:t>невідчутний</w:t>
            </w:r>
          </w:p>
        </w:tc>
        <w:tc>
          <w:tcPr>
            <w:tcW w:w="4133" w:type="dxa"/>
            <w:tcBorders>
              <w:top w:val="single" w:sz="4" w:space="0" w:color="auto"/>
              <w:left w:val="single" w:sz="4" w:space="0" w:color="auto"/>
              <w:right w:val="single" w:sz="4" w:space="0" w:color="auto"/>
            </w:tcBorders>
            <w:shd w:val="clear" w:color="auto" w:fill="FFFFFF"/>
            <w:vAlign w:val="bottom"/>
          </w:tcPr>
          <w:p w:rsidR="00AC5575" w:rsidRDefault="0057072C">
            <w:pPr>
              <w:pStyle w:val="a5"/>
              <w:framePr w:w="9816" w:h="4224" w:wrap="around" w:vAnchor="page" w:hAnchor="page" w:x="1057" w:y="5386"/>
              <w:shd w:val="clear" w:color="auto" w:fill="auto"/>
              <w:spacing w:after="0" w:line="226" w:lineRule="exact"/>
              <w:ind w:left="120"/>
              <w:jc w:val="left"/>
            </w:pPr>
            <w:r>
              <w:rPr>
                <w:rStyle w:val="85pt0pt"/>
              </w:rPr>
              <w:t>вивчення і врахування думки клієнтів щодо цінових параметрів банківських послуг</w:t>
            </w:r>
          </w:p>
        </w:tc>
      </w:tr>
      <w:tr w:rsidR="00AC5575">
        <w:tblPrEx>
          <w:tblCellMar>
            <w:top w:w="0" w:type="dxa"/>
            <w:bottom w:w="0" w:type="dxa"/>
          </w:tblCellMar>
        </w:tblPrEx>
        <w:trPr>
          <w:trHeight w:hRule="exact" w:val="701"/>
        </w:trPr>
        <w:tc>
          <w:tcPr>
            <w:tcW w:w="2837" w:type="dxa"/>
            <w:tcBorders>
              <w:top w:val="single" w:sz="4" w:space="0" w:color="auto"/>
              <w:left w:val="single" w:sz="4" w:space="0" w:color="auto"/>
            </w:tcBorders>
            <w:shd w:val="clear" w:color="auto" w:fill="FFFFFF"/>
            <w:vAlign w:val="center"/>
          </w:tcPr>
          <w:p w:rsidR="00AC5575" w:rsidRDefault="0057072C">
            <w:pPr>
              <w:pStyle w:val="a5"/>
              <w:framePr w:w="9816" w:h="4224" w:wrap="around" w:vAnchor="page" w:hAnchor="page" w:x="1057" w:y="5386"/>
              <w:shd w:val="clear" w:color="auto" w:fill="auto"/>
              <w:spacing w:after="0" w:line="170" w:lineRule="exact"/>
              <w:ind w:left="120"/>
              <w:jc w:val="left"/>
            </w:pPr>
            <w:r>
              <w:rPr>
                <w:rStyle w:val="85pt0pt"/>
              </w:rPr>
              <w:t>Мережа збутових каналів</w:t>
            </w:r>
          </w:p>
        </w:tc>
        <w:tc>
          <w:tcPr>
            <w:tcW w:w="2846" w:type="dxa"/>
            <w:tcBorders>
              <w:top w:val="single" w:sz="4" w:space="0" w:color="auto"/>
              <w:left w:val="single" w:sz="4" w:space="0" w:color="auto"/>
            </w:tcBorders>
            <w:shd w:val="clear" w:color="auto" w:fill="FFFFFF"/>
            <w:vAlign w:val="center"/>
          </w:tcPr>
          <w:p w:rsidR="00AC5575" w:rsidRDefault="0057072C">
            <w:pPr>
              <w:pStyle w:val="a5"/>
              <w:framePr w:w="9816" w:h="4224" w:wrap="around" w:vAnchor="page" w:hAnchor="page" w:x="1057" w:y="5386"/>
              <w:shd w:val="clear" w:color="auto" w:fill="auto"/>
              <w:spacing w:after="0" w:line="226" w:lineRule="exact"/>
              <w:ind w:left="120"/>
              <w:jc w:val="left"/>
            </w:pPr>
            <w:r>
              <w:rPr>
                <w:rStyle w:val="85pt0pt"/>
              </w:rPr>
              <w:t>окремі спроби надання платіжних послуг</w:t>
            </w:r>
          </w:p>
        </w:tc>
        <w:tc>
          <w:tcPr>
            <w:tcW w:w="4133" w:type="dxa"/>
            <w:tcBorders>
              <w:top w:val="single" w:sz="4" w:space="0" w:color="auto"/>
              <w:left w:val="single" w:sz="4" w:space="0" w:color="auto"/>
              <w:right w:val="single" w:sz="4" w:space="0" w:color="auto"/>
            </w:tcBorders>
            <w:shd w:val="clear" w:color="auto" w:fill="FFFFFF"/>
            <w:vAlign w:val="bottom"/>
          </w:tcPr>
          <w:p w:rsidR="00AC5575" w:rsidRDefault="0057072C">
            <w:pPr>
              <w:pStyle w:val="a5"/>
              <w:framePr w:w="9816" w:h="4224" w:wrap="around" w:vAnchor="page" w:hAnchor="page" w:x="1057" w:y="5386"/>
              <w:shd w:val="clear" w:color="auto" w:fill="auto"/>
              <w:spacing w:after="0" w:line="230" w:lineRule="exact"/>
              <w:ind w:left="120"/>
              <w:jc w:val="left"/>
            </w:pPr>
            <w:r>
              <w:rPr>
                <w:rStyle w:val="85pt0pt"/>
              </w:rPr>
              <w:t>широке розповсюдження платіжних послуг, надання кредитно-інвестиційних та іпотечних послуг</w:t>
            </w:r>
          </w:p>
        </w:tc>
      </w:tr>
      <w:tr w:rsidR="00AC5575">
        <w:tblPrEx>
          <w:tblCellMar>
            <w:top w:w="0" w:type="dxa"/>
            <w:bottom w:w="0" w:type="dxa"/>
          </w:tblCellMar>
        </w:tblPrEx>
        <w:trPr>
          <w:trHeight w:hRule="exact" w:val="941"/>
        </w:trPr>
        <w:tc>
          <w:tcPr>
            <w:tcW w:w="2837" w:type="dxa"/>
            <w:tcBorders>
              <w:top w:val="single" w:sz="4" w:space="0" w:color="auto"/>
              <w:left w:val="single" w:sz="4" w:space="0" w:color="auto"/>
              <w:bottom w:val="single" w:sz="4" w:space="0" w:color="auto"/>
            </w:tcBorders>
            <w:shd w:val="clear" w:color="auto" w:fill="FFFFFF"/>
            <w:vAlign w:val="center"/>
          </w:tcPr>
          <w:p w:rsidR="00AC5575" w:rsidRDefault="0057072C">
            <w:pPr>
              <w:pStyle w:val="a5"/>
              <w:framePr w:w="9816" w:h="4224" w:wrap="around" w:vAnchor="page" w:hAnchor="page" w:x="1057" w:y="5386"/>
              <w:shd w:val="clear" w:color="auto" w:fill="auto"/>
              <w:spacing w:after="0" w:line="230" w:lineRule="exact"/>
              <w:ind w:left="120"/>
              <w:jc w:val="left"/>
            </w:pPr>
            <w:r>
              <w:rPr>
                <w:rStyle w:val="85pt0pt"/>
              </w:rPr>
              <w:t xml:space="preserve">Система </w:t>
            </w:r>
            <w:r>
              <w:rPr>
                <w:rStyle w:val="85pt0pt"/>
              </w:rPr>
              <w:t>маркетингових комунікацій</w:t>
            </w:r>
          </w:p>
        </w:tc>
        <w:tc>
          <w:tcPr>
            <w:tcW w:w="2846" w:type="dxa"/>
            <w:tcBorders>
              <w:top w:val="single" w:sz="4" w:space="0" w:color="auto"/>
              <w:left w:val="single" w:sz="4" w:space="0" w:color="auto"/>
              <w:bottom w:val="single" w:sz="4" w:space="0" w:color="auto"/>
            </w:tcBorders>
            <w:shd w:val="clear" w:color="auto" w:fill="FFFFFF"/>
            <w:vAlign w:val="center"/>
          </w:tcPr>
          <w:p w:rsidR="00AC5575" w:rsidRDefault="0057072C">
            <w:pPr>
              <w:pStyle w:val="a5"/>
              <w:framePr w:w="9816" w:h="4224" w:wrap="around" w:vAnchor="page" w:hAnchor="page" w:x="1057" w:y="5386"/>
              <w:shd w:val="clear" w:color="auto" w:fill="auto"/>
              <w:spacing w:after="0" w:line="230" w:lineRule="exact"/>
              <w:ind w:left="120"/>
              <w:jc w:val="left"/>
            </w:pPr>
            <w:r>
              <w:rPr>
                <w:rStyle w:val="85pt0pt"/>
              </w:rPr>
              <w:t>розміщення новин, інформація про нові продукти, банківські акції</w:t>
            </w:r>
          </w:p>
        </w:tc>
        <w:tc>
          <w:tcPr>
            <w:tcW w:w="4133" w:type="dxa"/>
            <w:tcBorders>
              <w:top w:val="single" w:sz="4" w:space="0" w:color="auto"/>
              <w:left w:val="single" w:sz="4" w:space="0" w:color="auto"/>
              <w:bottom w:val="single" w:sz="4" w:space="0" w:color="auto"/>
              <w:right w:val="single" w:sz="4" w:space="0" w:color="auto"/>
            </w:tcBorders>
            <w:shd w:val="clear" w:color="auto" w:fill="FFFFFF"/>
            <w:vAlign w:val="bottom"/>
          </w:tcPr>
          <w:p w:rsidR="00AC5575" w:rsidRDefault="0057072C">
            <w:pPr>
              <w:pStyle w:val="a5"/>
              <w:framePr w:w="9816" w:h="4224" w:wrap="around" w:vAnchor="page" w:hAnchor="page" w:x="1057" w:y="5386"/>
              <w:shd w:val="clear" w:color="auto" w:fill="auto"/>
              <w:spacing w:after="0" w:line="230" w:lineRule="exact"/>
              <w:ind w:left="120"/>
              <w:jc w:val="left"/>
            </w:pPr>
            <w:r>
              <w:rPr>
                <w:rStyle w:val="85pt0pt"/>
              </w:rPr>
              <w:t>онлайн спілкування, відеобанкінг, залучення клієнтів, використання прийомів вірусного маркетингу, пропаганда і підтримка соціальних та екологічних акцій банку</w:t>
            </w:r>
          </w:p>
        </w:tc>
      </w:tr>
    </w:tbl>
    <w:p w:rsidR="00AC5575" w:rsidRDefault="0057072C">
      <w:pPr>
        <w:pStyle w:val="a5"/>
        <w:framePr w:w="9936" w:h="5026" w:hRule="exact" w:wrap="around" w:vAnchor="page" w:hAnchor="page" w:x="999" w:y="9987"/>
        <w:shd w:val="clear" w:color="auto" w:fill="auto"/>
        <w:spacing w:after="0"/>
        <w:ind w:left="20" w:right="20" w:firstLine="560"/>
        <w:jc w:val="both"/>
      </w:pPr>
      <w:r>
        <w:t>Можемо константувати, що у даний час на достатньо високому рівні відбувається взаємодія соціальних мереж тільки з деякими інструментами маркетингової політики, а саме: аналіз і прогнозування ринку та комунікаційна політика. Інструменти продуктової та цінов</w:t>
      </w:r>
      <w:r>
        <w:t>ої політики практично поки що залишаються поза зоною впливу соціальних мереж, а у збутовій політиці зроблено тільки перші спроби продажі платіжних послуг.</w:t>
      </w:r>
    </w:p>
    <w:p w:rsidR="00AC5575" w:rsidRDefault="0057072C">
      <w:pPr>
        <w:pStyle w:val="a5"/>
        <w:framePr w:w="9936" w:h="5026" w:hRule="exact" w:wrap="around" w:vAnchor="page" w:hAnchor="page" w:x="999" w:y="9987"/>
        <w:shd w:val="clear" w:color="auto" w:fill="auto"/>
        <w:spacing w:after="0"/>
        <w:ind w:left="20" w:right="20" w:firstLine="560"/>
        <w:jc w:val="both"/>
      </w:pPr>
      <w:r>
        <w:t>Вітчизняні і зарубіжні банки розуміють всю важливість і необхідність своєї активної співпраці із соці</w:t>
      </w:r>
      <w:r>
        <w:t xml:space="preserve">альними мережами. Результати опитувань серед клієнтів та банкірів Австрії та Німеччини показали, що 43 проценти опитаних вважають, що соціальні мережі можуть суттєво змінити банківську діяльність, 39 відсотків готові рекомендувати фінансові продукти через </w:t>
      </w:r>
      <w:r>
        <w:t>мережі, 12 відсотків висловили пряму зацікавленістьу придбанні банківських послуг через мережі, а для 16 відсотків наявність у мережі певної кількості незадоволених клієнтів та негативних відгуків може стати причиною зміни банку. Саме тому понад 70 відсотк</w:t>
      </w:r>
      <w:r>
        <w:t>ів опитаних банкірів підкреслили важливість для них вивчення думки клієнтів через соціальні мережі і задекларували готовність інвестувати у цей напрям значні кошти вже у близькій перспективі [9].</w:t>
      </w:r>
    </w:p>
    <w:p w:rsidR="00AC5575" w:rsidRDefault="0057072C">
      <w:pPr>
        <w:pStyle w:val="a5"/>
        <w:framePr w:w="9936" w:h="5026" w:hRule="exact" w:wrap="around" w:vAnchor="page" w:hAnchor="page" w:x="999" w:y="9987"/>
        <w:shd w:val="clear" w:color="auto" w:fill="auto"/>
        <w:spacing w:after="0"/>
        <w:ind w:left="20" w:right="20" w:firstLine="560"/>
        <w:jc w:val="both"/>
      </w:pPr>
      <w:r>
        <w:t>З іншого боку соціальні мережі не роблять маркетингову діяль</w:t>
      </w:r>
      <w:r>
        <w:t>ність банків ні легшою, ні простішою, що обумовлено необхідністю усвідомлення певних маркетингових ризиків. Насамперед слід розуміти, що такі ризики будуть мати місце незалежно від присутності і</w:t>
      </w:r>
    </w:p>
    <w:p w:rsidR="00AC5575" w:rsidRDefault="0057072C">
      <w:pPr>
        <w:pStyle w:val="a7"/>
        <w:framePr w:wrap="around" w:vAnchor="page" w:hAnchor="page" w:x="999" w:y="15719"/>
        <w:shd w:val="clear" w:color="auto" w:fill="auto"/>
        <w:spacing w:line="170" w:lineRule="exact"/>
        <w:ind w:left="20"/>
      </w:pPr>
      <w:r>
        <w:t>100</w:t>
      </w:r>
    </w:p>
    <w:p w:rsidR="00AC5575" w:rsidRDefault="00AC5575">
      <w:pPr>
        <w:rPr>
          <w:sz w:val="2"/>
          <w:szCs w:val="2"/>
        </w:rPr>
        <w:sectPr w:rsidR="00AC5575">
          <w:pgSz w:w="11909" w:h="16838"/>
          <w:pgMar w:top="0" w:right="0" w:bottom="0" w:left="0" w:header="0" w:footer="3" w:gutter="0"/>
          <w:cols w:space="720"/>
          <w:noEndnote/>
          <w:docGrid w:linePitch="360"/>
        </w:sectPr>
      </w:pPr>
    </w:p>
    <w:p w:rsidR="00AC5575" w:rsidRDefault="0057072C">
      <w:pPr>
        <w:pStyle w:val="a5"/>
        <w:framePr w:w="9950" w:h="13613" w:hRule="exact" w:wrap="around" w:vAnchor="page" w:hAnchor="page" w:x="992" w:y="1150"/>
        <w:shd w:val="clear" w:color="auto" w:fill="auto"/>
        <w:spacing w:after="0"/>
        <w:ind w:left="20" w:right="20"/>
        <w:jc w:val="both"/>
      </w:pPr>
      <w:r>
        <w:lastRenderedPageBreak/>
        <w:t xml:space="preserve">активності </w:t>
      </w:r>
      <w:r>
        <w:rPr>
          <w:lang w:val="ru-RU" w:eastAsia="ru-RU" w:bidi="ru-RU"/>
        </w:rPr>
        <w:t xml:space="preserve">банку у </w:t>
      </w:r>
      <w:r>
        <w:t xml:space="preserve">соціальних </w:t>
      </w:r>
      <w:r>
        <w:rPr>
          <w:lang w:val="ru-RU" w:eastAsia="ru-RU" w:bidi="ru-RU"/>
        </w:rPr>
        <w:t xml:space="preserve">мережах. При цьому </w:t>
      </w:r>
      <w:r>
        <w:t xml:space="preserve">сьогодні немає надійних </w:t>
      </w:r>
      <w:r>
        <w:rPr>
          <w:lang w:val="ru-RU" w:eastAsia="ru-RU" w:bidi="ru-RU"/>
        </w:rPr>
        <w:t xml:space="preserve">методик </w:t>
      </w:r>
      <w:r>
        <w:t xml:space="preserve">кількісної оцінки </w:t>
      </w:r>
      <w:r>
        <w:rPr>
          <w:lang w:val="ru-RU" w:eastAsia="ru-RU" w:bidi="ru-RU"/>
        </w:rPr>
        <w:t xml:space="preserve">таких </w:t>
      </w:r>
      <w:r>
        <w:t xml:space="preserve">ризиків, </w:t>
      </w:r>
      <w:r>
        <w:rPr>
          <w:lang w:val="ru-RU" w:eastAsia="ru-RU" w:bidi="ru-RU"/>
        </w:rPr>
        <w:t xml:space="preserve">що значно </w:t>
      </w:r>
      <w:r>
        <w:t xml:space="preserve">ускладнює можливість їх </w:t>
      </w:r>
      <w:r>
        <w:rPr>
          <w:lang w:val="ru-RU" w:eastAsia="ru-RU" w:bidi="ru-RU"/>
        </w:rPr>
        <w:t xml:space="preserve">прогнозування та </w:t>
      </w:r>
      <w:r>
        <w:t>мінімізації.</w:t>
      </w:r>
    </w:p>
    <w:p w:rsidR="00AC5575" w:rsidRDefault="0057072C">
      <w:pPr>
        <w:pStyle w:val="a5"/>
        <w:framePr w:w="9950" w:h="13613" w:hRule="exact" w:wrap="around" w:vAnchor="page" w:hAnchor="page" w:x="992" w:y="1150"/>
        <w:shd w:val="clear" w:color="auto" w:fill="auto"/>
        <w:spacing w:after="0"/>
        <w:ind w:left="20" w:right="20" w:firstLine="560"/>
        <w:jc w:val="both"/>
      </w:pPr>
      <w:r>
        <w:t>Більшість дослідників вважають, що в якості основних маркетингових ризиків процесу взаємодії банків і соціал</w:t>
      </w:r>
      <w:r>
        <w:t>ьних мереж можна ідентифікувати дві групи таких ризиків:</w:t>
      </w:r>
    </w:p>
    <w:p w:rsidR="00AC5575" w:rsidRDefault="0057072C">
      <w:pPr>
        <w:pStyle w:val="a5"/>
        <w:framePr w:w="9950" w:h="13613" w:hRule="exact" w:wrap="around" w:vAnchor="page" w:hAnchor="page" w:x="992" w:y="1150"/>
        <w:numPr>
          <w:ilvl w:val="0"/>
          <w:numId w:val="1"/>
        </w:numPr>
        <w:shd w:val="clear" w:color="auto" w:fill="auto"/>
        <w:spacing w:after="0"/>
        <w:ind w:left="20" w:right="20" w:firstLine="560"/>
        <w:jc w:val="both"/>
      </w:pPr>
      <w:r>
        <w:t xml:space="preserve"> з точки зору банку - можливі піар-атаки конкурентів та недоброзичливців, небезпека хакерських атак, завищеність очікувань, при яких висока активність банку у мережах не знаходить адекватного відобра</w:t>
      </w:r>
      <w:r>
        <w:t>ження у комерційних показниках, прагнення більшості банків інтегруватися у соціальні мережі без суттєвої зміни бізнес-моделі банку;</w:t>
      </w:r>
    </w:p>
    <w:p w:rsidR="00AC5575" w:rsidRDefault="0057072C">
      <w:pPr>
        <w:pStyle w:val="a5"/>
        <w:framePr w:w="9950" w:h="13613" w:hRule="exact" w:wrap="around" w:vAnchor="page" w:hAnchor="page" w:x="992" w:y="1150"/>
        <w:numPr>
          <w:ilvl w:val="0"/>
          <w:numId w:val="1"/>
        </w:numPr>
        <w:shd w:val="clear" w:color="auto" w:fill="auto"/>
        <w:spacing w:after="0"/>
        <w:ind w:left="20" w:right="20" w:firstLine="560"/>
        <w:jc w:val="both"/>
      </w:pPr>
      <w:r>
        <w:t xml:space="preserve"> з точки зору користувача соціальних мереж - небажання значної кількості користувачів розголошувати свої фінансові проблеми,</w:t>
      </w:r>
      <w:r>
        <w:t xml:space="preserve"> необхідність формування феномену онлайн довіри до банків, невпевненість у безпеці банківських транзакцій через соціальні мережі.</w:t>
      </w:r>
    </w:p>
    <w:p w:rsidR="00AC5575" w:rsidRDefault="0057072C">
      <w:pPr>
        <w:pStyle w:val="a5"/>
        <w:framePr w:w="9950" w:h="13613" w:hRule="exact" w:wrap="around" w:vAnchor="page" w:hAnchor="page" w:x="992" w:y="1150"/>
        <w:shd w:val="clear" w:color="auto" w:fill="auto"/>
        <w:spacing w:after="0"/>
        <w:ind w:left="20" w:right="20" w:firstLine="560"/>
        <w:jc w:val="both"/>
      </w:pPr>
      <w:r>
        <w:t>Варіанти поведінки банків у процесі взаємоді із соціальними мережами можуть бути різними залежно від міри охоплення маркетинго</w:t>
      </w:r>
      <w:r>
        <w:t>вих інструментів. Поки що переважна більшість банків концентрує свої зусилля на використанні інформаційно-аналітичних функцій. Тільки деякі зарубіжні банки використовують широкий спектр функціональних можливостей соціальних мереж у всіх інструментах маркет</w:t>
      </w:r>
      <w:r>
        <w:t>ингової політики. Їхній досвід і отримані результати підкреслюють необхідність суттєвої зміни бізнес-моделі банку для оптимізації маркетингових ризиків і досягнення позитивного комерційного результату та соціальних цілей банку.</w:t>
      </w:r>
    </w:p>
    <w:p w:rsidR="00AC5575" w:rsidRDefault="0057072C">
      <w:pPr>
        <w:pStyle w:val="a5"/>
        <w:framePr w:w="9950" w:h="13613" w:hRule="exact" w:wrap="around" w:vAnchor="page" w:hAnchor="page" w:x="992" w:y="1150"/>
        <w:shd w:val="clear" w:color="auto" w:fill="auto"/>
        <w:spacing w:after="0"/>
        <w:ind w:left="20" w:right="20" w:firstLine="560"/>
        <w:jc w:val="both"/>
      </w:pPr>
      <w:r>
        <w:rPr>
          <w:rStyle w:val="0pt"/>
        </w:rPr>
        <w:t>Висновки та перспективи пода</w:t>
      </w:r>
      <w:r>
        <w:rPr>
          <w:rStyle w:val="0pt"/>
        </w:rPr>
        <w:t xml:space="preserve">льших досліджень. </w:t>
      </w:r>
      <w:r>
        <w:t>Проведене дослідження дало змогу сформулювати наступні висновки:</w:t>
      </w:r>
    </w:p>
    <w:p w:rsidR="00AC5575" w:rsidRDefault="0057072C">
      <w:pPr>
        <w:pStyle w:val="a5"/>
        <w:framePr w:w="9950" w:h="13613" w:hRule="exact" w:wrap="around" w:vAnchor="page" w:hAnchor="page" w:x="992" w:y="1150"/>
        <w:numPr>
          <w:ilvl w:val="0"/>
          <w:numId w:val="2"/>
        </w:numPr>
        <w:shd w:val="clear" w:color="auto" w:fill="auto"/>
        <w:spacing w:after="0"/>
        <w:ind w:left="20" w:right="20" w:firstLine="560"/>
        <w:jc w:val="both"/>
      </w:pPr>
      <w:r>
        <w:t xml:space="preserve"> Маркетингову політику банку слід розглядати як форму практичної реалізації стратегії і тактики маркетингу банку на основі сукупності специфічних інструментів, які формують </w:t>
      </w:r>
      <w:r>
        <w:t>її внутрішню структуру. Поняття «маркетингова політика», «ринкова політика» та «маркетинг» у своїй практичній площині можуть розглядатися як ідентичні.</w:t>
      </w:r>
    </w:p>
    <w:p w:rsidR="00AC5575" w:rsidRDefault="0057072C">
      <w:pPr>
        <w:pStyle w:val="a5"/>
        <w:framePr w:w="9950" w:h="13613" w:hRule="exact" w:wrap="around" w:vAnchor="page" w:hAnchor="page" w:x="992" w:y="1150"/>
        <w:numPr>
          <w:ilvl w:val="0"/>
          <w:numId w:val="2"/>
        </w:numPr>
        <w:shd w:val="clear" w:color="auto" w:fill="auto"/>
        <w:spacing w:after="0"/>
        <w:ind w:left="20" w:right="20" w:firstLine="560"/>
        <w:jc w:val="both"/>
      </w:pPr>
      <w:r>
        <w:t xml:space="preserve"> Сукупність інструментів маркетингової політики є достатньо динамічною системою і перебуває у постійному</w:t>
      </w:r>
      <w:r>
        <w:t xml:space="preserve"> розвитку під впливом внутрішніх і зовнішніх чинників. Має місце зростання впливу зовнішніх чинників і насамперед соціальних мереж.</w:t>
      </w:r>
    </w:p>
    <w:p w:rsidR="00AC5575" w:rsidRDefault="0057072C">
      <w:pPr>
        <w:pStyle w:val="a5"/>
        <w:framePr w:w="9950" w:h="13613" w:hRule="exact" w:wrap="around" w:vAnchor="page" w:hAnchor="page" w:x="992" w:y="1150"/>
        <w:numPr>
          <w:ilvl w:val="0"/>
          <w:numId w:val="2"/>
        </w:numPr>
        <w:shd w:val="clear" w:color="auto" w:fill="auto"/>
        <w:spacing w:after="0"/>
        <w:ind w:left="20" w:right="20" w:firstLine="560"/>
        <w:jc w:val="both"/>
      </w:pPr>
      <w:r>
        <w:t xml:space="preserve"> Переважна більшість банків тільки починають шукати свою модель поведінки у соціальних мережах при використанні окремих інст</w:t>
      </w:r>
      <w:r>
        <w:t>рументів маркетингової політики на основі переважно інформаційно-аналітичних функцій. У перспективі буде відбуватися процес активізації впливу соціальних мереж на всі інструменти маркетингової політики банків.</w:t>
      </w:r>
    </w:p>
    <w:p w:rsidR="00AC5575" w:rsidRDefault="0057072C">
      <w:pPr>
        <w:pStyle w:val="a5"/>
        <w:framePr w:w="9950" w:h="13613" w:hRule="exact" w:wrap="around" w:vAnchor="page" w:hAnchor="page" w:x="992" w:y="1150"/>
        <w:numPr>
          <w:ilvl w:val="0"/>
          <w:numId w:val="2"/>
        </w:numPr>
        <w:shd w:val="clear" w:color="auto" w:fill="auto"/>
        <w:spacing w:after="0"/>
        <w:ind w:left="20" w:right="20" w:firstLine="560"/>
        <w:jc w:val="both"/>
      </w:pPr>
      <w:r>
        <w:t xml:space="preserve"> Результатом інтеграції банків з соціальними м</w:t>
      </w:r>
      <w:r>
        <w:t xml:space="preserve">ережами є процес їхнього взаємопроникнення, що несе як позитивні наслідки, так і маркетингові ризики. </w:t>
      </w:r>
      <w:r>
        <w:rPr>
          <w:lang w:val="ru-RU" w:eastAsia="ru-RU" w:bidi="ru-RU"/>
        </w:rPr>
        <w:t xml:space="preserve">При </w:t>
      </w:r>
      <w:r>
        <w:t>цьому необхідно оптимізувати маркетингові ризики як з точки зору банку, так і з точки зору користувача соціальних мереж. Важливо усвідомити, що виріша</w:t>
      </w:r>
      <w:r>
        <w:t>льним чинником оптимізації ризиків та успішної інтеграції банків і соціальних мереж є необхідність суттєвої зміни бізнес- моделі банку.</w:t>
      </w:r>
    </w:p>
    <w:p w:rsidR="00AC5575" w:rsidRDefault="0057072C">
      <w:pPr>
        <w:pStyle w:val="a5"/>
        <w:framePr w:w="9950" w:h="13613" w:hRule="exact" w:wrap="around" w:vAnchor="page" w:hAnchor="page" w:x="992" w:y="1150"/>
        <w:shd w:val="clear" w:color="auto" w:fill="auto"/>
        <w:ind w:left="20" w:right="20" w:firstLine="560"/>
        <w:jc w:val="both"/>
      </w:pPr>
      <w:r>
        <w:t xml:space="preserve">Перспективи подальших досліджень повинні передбачати розробку теоретичних основ і практичних методик вдосконалення </w:t>
      </w:r>
      <w:r>
        <w:t>бізнес-моделі банків з урахуванням інтеграційного впливу соціальних мереж та пошук безпечних і зручних технологій збуту банківських послуг на основі такої інтеграції.</w:t>
      </w:r>
    </w:p>
    <w:p w:rsidR="00AC5575" w:rsidRDefault="0057072C">
      <w:pPr>
        <w:pStyle w:val="50"/>
        <w:framePr w:w="9950" w:h="13613" w:hRule="exact" w:wrap="around" w:vAnchor="page" w:hAnchor="page" w:x="992" w:y="1150"/>
        <w:shd w:val="clear" w:color="auto" w:fill="auto"/>
        <w:spacing w:before="0"/>
        <w:ind w:left="4300"/>
      </w:pPr>
      <w:r>
        <w:t>Список літератури</w:t>
      </w:r>
    </w:p>
    <w:p w:rsidR="00AC5575" w:rsidRPr="0035148D" w:rsidRDefault="0057072C">
      <w:pPr>
        <w:pStyle w:val="60"/>
        <w:framePr w:w="9950" w:h="13613" w:hRule="exact" w:wrap="around" w:vAnchor="page" w:hAnchor="page" w:x="992" w:y="1150"/>
        <w:numPr>
          <w:ilvl w:val="0"/>
          <w:numId w:val="3"/>
        </w:numPr>
        <w:shd w:val="clear" w:color="auto" w:fill="auto"/>
        <w:ind w:left="20" w:right="20" w:firstLine="560"/>
        <w:rPr>
          <w:lang w:val="ru-RU"/>
        </w:rPr>
      </w:pPr>
      <w:r>
        <w:rPr>
          <w:lang w:val="uk-UA" w:eastAsia="uk-UA" w:bidi="uk-UA"/>
        </w:rPr>
        <w:t xml:space="preserve"> Джозлин, </w:t>
      </w:r>
      <w:r>
        <w:rPr>
          <w:lang w:val="ru-RU" w:eastAsia="ru-RU" w:bidi="ru-RU"/>
        </w:rPr>
        <w:t xml:space="preserve">Роберт </w:t>
      </w:r>
      <w:r>
        <w:rPr>
          <w:lang w:val="uk-UA" w:eastAsia="uk-UA" w:bidi="uk-UA"/>
        </w:rPr>
        <w:t xml:space="preserve">В.. </w:t>
      </w:r>
      <w:r>
        <w:rPr>
          <w:lang w:val="ru-RU" w:eastAsia="ru-RU" w:bidi="ru-RU"/>
        </w:rPr>
        <w:t xml:space="preserve">Банковский </w:t>
      </w:r>
      <w:r>
        <w:rPr>
          <w:lang w:val="uk-UA" w:eastAsia="uk-UA" w:bidi="uk-UA"/>
        </w:rPr>
        <w:t xml:space="preserve">маркетинг. </w:t>
      </w:r>
      <w:r>
        <w:rPr>
          <w:lang w:val="ru-RU" w:eastAsia="ru-RU" w:bidi="ru-RU"/>
        </w:rPr>
        <w:t xml:space="preserve">Введение </w:t>
      </w:r>
      <w:r>
        <w:rPr>
          <w:lang w:val="uk-UA" w:eastAsia="uk-UA" w:bidi="uk-UA"/>
        </w:rPr>
        <w:t xml:space="preserve">в </w:t>
      </w:r>
      <w:r>
        <w:rPr>
          <w:lang w:val="ru-RU" w:eastAsia="ru-RU" w:bidi="ru-RU"/>
        </w:rPr>
        <w:t xml:space="preserve">рыночное планирование </w:t>
      </w:r>
      <w:r>
        <w:rPr>
          <w:lang w:val="uk-UA" w:eastAsia="uk-UA" w:bidi="uk-UA"/>
        </w:rPr>
        <w:t xml:space="preserve">[Текст] : </w:t>
      </w:r>
      <w:r>
        <w:rPr>
          <w:lang w:val="ru-RU" w:eastAsia="ru-RU" w:bidi="ru-RU"/>
        </w:rPr>
        <w:t xml:space="preserve">пер.с англ. </w:t>
      </w:r>
      <w:r>
        <w:rPr>
          <w:lang w:val="uk-UA" w:eastAsia="uk-UA" w:bidi="uk-UA"/>
        </w:rPr>
        <w:t xml:space="preserve">/ Р. В. Джозлин, </w:t>
      </w:r>
      <w:r>
        <w:rPr>
          <w:lang w:val="ru-RU" w:eastAsia="ru-RU" w:bidi="ru-RU"/>
        </w:rPr>
        <w:t xml:space="preserve">Д. К. </w:t>
      </w:r>
      <w:r>
        <w:rPr>
          <w:lang w:val="uk-UA" w:eastAsia="uk-UA" w:bidi="uk-UA"/>
        </w:rPr>
        <w:t xml:space="preserve">Хамфриз. - </w:t>
      </w:r>
      <w:r>
        <w:rPr>
          <w:lang w:val="ru-RU" w:eastAsia="ru-RU" w:bidi="ru-RU"/>
        </w:rPr>
        <w:t xml:space="preserve">М. </w:t>
      </w:r>
      <w:r>
        <w:rPr>
          <w:lang w:val="uk-UA" w:eastAsia="uk-UA" w:bidi="uk-UA"/>
        </w:rPr>
        <w:t xml:space="preserve">: </w:t>
      </w:r>
      <w:r>
        <w:rPr>
          <w:lang w:val="ru-RU" w:eastAsia="ru-RU" w:bidi="ru-RU"/>
        </w:rPr>
        <w:t xml:space="preserve">Церих-ПЭЛ, </w:t>
      </w:r>
      <w:r>
        <w:rPr>
          <w:lang w:val="uk-UA" w:eastAsia="uk-UA" w:bidi="uk-UA"/>
        </w:rPr>
        <w:t xml:space="preserve">1995. - 96 </w:t>
      </w:r>
      <w:r>
        <w:rPr>
          <w:lang w:val="ru-RU" w:eastAsia="ru-RU" w:bidi="ru-RU"/>
        </w:rPr>
        <w:t>с.</w:t>
      </w:r>
    </w:p>
    <w:p w:rsidR="00AC5575" w:rsidRPr="0035148D" w:rsidRDefault="0057072C">
      <w:pPr>
        <w:pStyle w:val="60"/>
        <w:framePr w:w="9950" w:h="13613" w:hRule="exact" w:wrap="around" w:vAnchor="page" w:hAnchor="page" w:x="992" w:y="1150"/>
        <w:numPr>
          <w:ilvl w:val="0"/>
          <w:numId w:val="3"/>
        </w:numPr>
        <w:shd w:val="clear" w:color="auto" w:fill="auto"/>
        <w:ind w:left="20" w:right="20" w:firstLine="560"/>
        <w:rPr>
          <w:lang w:val="ru-RU"/>
        </w:rPr>
      </w:pPr>
      <w:r>
        <w:rPr>
          <w:lang w:val="uk-UA" w:eastAsia="uk-UA" w:bidi="uk-UA"/>
        </w:rPr>
        <w:t xml:space="preserve"> Мельникова І.М. Маркетингова політика комерційного банку на депозитному ринку: Автореф. дис. </w:t>
      </w:r>
      <w:r>
        <w:rPr>
          <w:lang w:val="ru-RU" w:eastAsia="ru-RU" w:bidi="ru-RU"/>
        </w:rPr>
        <w:t xml:space="preserve">канд. </w:t>
      </w:r>
      <w:r>
        <w:rPr>
          <w:lang w:val="uk-UA" w:eastAsia="uk-UA" w:bidi="uk-UA"/>
        </w:rPr>
        <w:t>екон. наук: 08.06.02 / І.М. Мельникова ; КНТЕУ.</w:t>
      </w:r>
      <w:r>
        <w:rPr>
          <w:rStyle w:val="60pt"/>
        </w:rPr>
        <w:t xml:space="preserve"> </w:t>
      </w:r>
      <w:r>
        <w:rPr>
          <w:rStyle w:val="60pt"/>
        </w:rPr>
        <w:t xml:space="preserve">— </w:t>
      </w:r>
      <w:r>
        <w:rPr>
          <w:lang w:val="uk-UA" w:eastAsia="uk-UA" w:bidi="uk-UA"/>
        </w:rPr>
        <w:t>К., 2001.</w:t>
      </w:r>
      <w:r>
        <w:rPr>
          <w:rStyle w:val="60pt"/>
        </w:rPr>
        <w:t xml:space="preserve"> — </w:t>
      </w:r>
      <w:r>
        <w:rPr>
          <w:lang w:val="uk-UA" w:eastAsia="uk-UA" w:bidi="uk-UA"/>
        </w:rPr>
        <w:t>18 с.</w:t>
      </w:r>
    </w:p>
    <w:p w:rsidR="00AC5575" w:rsidRDefault="0057072C">
      <w:pPr>
        <w:pStyle w:val="a7"/>
        <w:framePr w:wrap="around" w:vAnchor="page" w:hAnchor="page" w:x="987" w:y="15673"/>
        <w:shd w:val="clear" w:color="auto" w:fill="auto"/>
        <w:spacing w:line="170" w:lineRule="exact"/>
        <w:ind w:left="20"/>
      </w:pPr>
      <w:r>
        <w:rPr>
          <w:lang w:val="en-US" w:eastAsia="en-US" w:bidi="en-US"/>
        </w:rPr>
        <w:t>ISSN</w:t>
      </w:r>
      <w:r w:rsidRPr="0035148D">
        <w:rPr>
          <w:lang w:val="ru-RU" w:eastAsia="en-US" w:bidi="en-US"/>
        </w:rPr>
        <w:t xml:space="preserve"> </w:t>
      </w:r>
      <w:r>
        <w:t>1818-2682. Наука молода, 2015 рік. № 23</w:t>
      </w:r>
    </w:p>
    <w:p w:rsidR="00AC5575" w:rsidRDefault="0057072C">
      <w:pPr>
        <w:pStyle w:val="a7"/>
        <w:framePr w:wrap="around" w:vAnchor="page" w:hAnchor="page" w:x="10626" w:y="15680"/>
        <w:shd w:val="clear" w:color="auto" w:fill="auto"/>
        <w:spacing w:line="170" w:lineRule="exact"/>
        <w:ind w:left="20"/>
      </w:pPr>
      <w:r>
        <w:t>101</w:t>
      </w:r>
    </w:p>
    <w:p w:rsidR="00AC5575" w:rsidRDefault="00AC5575">
      <w:pPr>
        <w:rPr>
          <w:sz w:val="2"/>
          <w:szCs w:val="2"/>
        </w:rPr>
        <w:sectPr w:rsidR="00AC5575">
          <w:pgSz w:w="11909" w:h="16838"/>
          <w:pgMar w:top="0" w:right="0" w:bottom="0" w:left="0" w:header="0" w:footer="3" w:gutter="0"/>
          <w:cols w:space="720"/>
          <w:noEndnote/>
          <w:docGrid w:linePitch="360"/>
        </w:sectPr>
      </w:pPr>
    </w:p>
    <w:p w:rsidR="00AC5575" w:rsidRPr="0035148D" w:rsidRDefault="0057072C">
      <w:pPr>
        <w:pStyle w:val="60"/>
        <w:framePr w:w="10022" w:h="13306" w:hRule="exact" w:wrap="around" w:vAnchor="page" w:hAnchor="page" w:x="956" w:y="1236"/>
        <w:shd w:val="clear" w:color="auto" w:fill="auto"/>
        <w:tabs>
          <w:tab w:val="center" w:pos="3424"/>
          <w:tab w:val="center" w:pos="7235"/>
          <w:tab w:val="right" w:pos="9921"/>
        </w:tabs>
        <w:ind w:left="40"/>
        <w:rPr>
          <w:lang w:val="uk-UA"/>
        </w:rPr>
      </w:pPr>
      <w:r>
        <w:rPr>
          <w:lang w:val="uk-UA" w:eastAsia="uk-UA" w:bidi="uk-UA"/>
        </w:rPr>
        <w:lastRenderedPageBreak/>
        <w:t>[Електронний</w:t>
      </w:r>
      <w:r>
        <w:rPr>
          <w:lang w:val="uk-UA" w:eastAsia="uk-UA" w:bidi="uk-UA"/>
        </w:rPr>
        <w:tab/>
        <w:t>ресурс].-</w:t>
      </w:r>
      <w:r>
        <w:rPr>
          <w:lang w:val="uk-UA" w:eastAsia="uk-UA" w:bidi="uk-UA"/>
        </w:rPr>
        <w:tab/>
        <w:t>Режим</w:t>
      </w:r>
      <w:r>
        <w:rPr>
          <w:lang w:val="uk-UA" w:eastAsia="uk-UA" w:bidi="uk-UA"/>
        </w:rPr>
        <w:tab/>
        <w:t>доступу</w:t>
      </w:r>
    </w:p>
    <w:p w:rsidR="00AC5575" w:rsidRPr="0035148D" w:rsidRDefault="00AC5575">
      <w:pPr>
        <w:pStyle w:val="60"/>
        <w:framePr w:w="10022" w:h="13306" w:hRule="exact" w:wrap="around" w:vAnchor="page" w:hAnchor="page" w:x="956" w:y="1236"/>
        <w:shd w:val="clear" w:color="auto" w:fill="auto"/>
        <w:ind w:left="40"/>
        <w:rPr>
          <w:lang w:val="uk-UA"/>
        </w:rPr>
      </w:pPr>
      <w:hyperlink r:id="rId13" w:history="1">
        <w:r w:rsidR="0057072C">
          <w:rPr>
            <w:rStyle w:val="a3"/>
          </w:rPr>
          <w:t>http</w:t>
        </w:r>
        <w:r w:rsidR="0057072C" w:rsidRPr="0035148D">
          <w:rPr>
            <w:rStyle w:val="a3"/>
            <w:lang w:val="uk-UA"/>
          </w:rPr>
          <w:t>://</w:t>
        </w:r>
        <w:r w:rsidR="0057072C">
          <w:rPr>
            <w:rStyle w:val="a3"/>
          </w:rPr>
          <w:t>librar</w:t>
        </w:r>
        <w:r w:rsidR="0057072C" w:rsidRPr="0035148D">
          <w:rPr>
            <w:rStyle w:val="a3"/>
            <w:lang w:val="uk-UA"/>
          </w:rPr>
          <w:t>.</w:t>
        </w:r>
        <w:r w:rsidR="0057072C">
          <w:rPr>
            <w:rStyle w:val="a3"/>
          </w:rPr>
          <w:t>org</w:t>
        </w:r>
        <w:r w:rsidR="0057072C" w:rsidRPr="0035148D">
          <w:rPr>
            <w:rStyle w:val="a3"/>
            <w:lang w:val="uk-UA"/>
          </w:rPr>
          <w:t>.</w:t>
        </w:r>
        <w:r w:rsidR="0057072C">
          <w:rPr>
            <w:rStyle w:val="a3"/>
          </w:rPr>
          <w:t>ua</w:t>
        </w:r>
        <w:r w:rsidR="0057072C" w:rsidRPr="0035148D">
          <w:rPr>
            <w:rStyle w:val="a3"/>
            <w:lang w:val="uk-UA"/>
          </w:rPr>
          <w:t>/</w:t>
        </w:r>
        <w:r w:rsidR="0057072C">
          <w:rPr>
            <w:rStyle w:val="a3"/>
          </w:rPr>
          <w:t>sections</w:t>
        </w:r>
        <w:r w:rsidR="0057072C" w:rsidRPr="0035148D">
          <w:rPr>
            <w:rStyle w:val="a3"/>
            <w:lang w:val="uk-UA"/>
          </w:rPr>
          <w:t>_</w:t>
        </w:r>
        <w:r w:rsidR="0057072C">
          <w:rPr>
            <w:rStyle w:val="a3"/>
          </w:rPr>
          <w:t>load</w:t>
        </w:r>
        <w:r w:rsidR="0057072C" w:rsidRPr="0035148D">
          <w:rPr>
            <w:rStyle w:val="a3"/>
            <w:lang w:val="uk-UA"/>
          </w:rPr>
          <w:t>.</w:t>
        </w:r>
        <w:r w:rsidR="0057072C">
          <w:rPr>
            <w:rStyle w:val="a3"/>
          </w:rPr>
          <w:t>php</w:t>
        </w:r>
        <w:r w:rsidR="0057072C" w:rsidRPr="0035148D">
          <w:rPr>
            <w:rStyle w:val="a3"/>
            <w:lang w:val="uk-UA"/>
          </w:rPr>
          <w:t>?</w:t>
        </w:r>
        <w:r w:rsidR="0057072C">
          <w:rPr>
            <w:rStyle w:val="a3"/>
          </w:rPr>
          <w:t>s</w:t>
        </w:r>
        <w:r w:rsidR="0057072C" w:rsidRPr="0035148D">
          <w:rPr>
            <w:rStyle w:val="a3"/>
            <w:lang w:val="uk-UA"/>
          </w:rPr>
          <w:t>=</w:t>
        </w:r>
        <w:r w:rsidR="0057072C">
          <w:rPr>
            <w:rStyle w:val="a3"/>
          </w:rPr>
          <w:t>business</w:t>
        </w:r>
        <w:r w:rsidR="0057072C" w:rsidRPr="0035148D">
          <w:rPr>
            <w:rStyle w:val="a3"/>
            <w:lang w:val="uk-UA"/>
          </w:rPr>
          <w:t>_</w:t>
        </w:r>
        <w:r w:rsidR="0057072C">
          <w:rPr>
            <w:rStyle w:val="a3"/>
          </w:rPr>
          <w:t>economic</w:t>
        </w:r>
        <w:r w:rsidR="0057072C" w:rsidRPr="0035148D">
          <w:rPr>
            <w:rStyle w:val="a3"/>
            <w:lang w:val="uk-UA"/>
          </w:rPr>
          <w:t>_</w:t>
        </w:r>
        <w:r w:rsidR="0057072C">
          <w:rPr>
            <w:rStyle w:val="a3"/>
          </w:rPr>
          <w:t>science</w:t>
        </w:r>
        <w:r w:rsidR="0057072C" w:rsidRPr="0035148D">
          <w:rPr>
            <w:rStyle w:val="a3"/>
            <w:lang w:val="uk-UA"/>
          </w:rPr>
          <w:t>&amp;</w:t>
        </w:r>
        <w:r w:rsidR="0057072C">
          <w:rPr>
            <w:rStyle w:val="a3"/>
          </w:rPr>
          <w:t>id</w:t>
        </w:r>
        <w:r w:rsidR="0057072C" w:rsidRPr="0035148D">
          <w:rPr>
            <w:rStyle w:val="a3"/>
            <w:lang w:val="uk-UA"/>
          </w:rPr>
          <w:t>=2</w:t>
        </w:r>
        <w:r w:rsidR="0057072C">
          <w:rPr>
            <w:rStyle w:val="a3"/>
          </w:rPr>
          <w:t>S</w:t>
        </w:r>
        <w:r w:rsidR="0057072C" w:rsidRPr="0035148D">
          <w:rPr>
            <w:rStyle w:val="a3"/>
            <w:lang w:val="uk-UA"/>
          </w:rPr>
          <w:t>74&amp;</w:t>
        </w:r>
        <w:r w:rsidR="0057072C">
          <w:rPr>
            <w:rStyle w:val="a3"/>
          </w:rPr>
          <w:t>start</w:t>
        </w:r>
        <w:r w:rsidR="0057072C" w:rsidRPr="0035148D">
          <w:rPr>
            <w:rStyle w:val="a3"/>
            <w:lang w:val="uk-UA"/>
          </w:rPr>
          <w:t>=5</w:t>
        </w:r>
      </w:hyperlink>
    </w:p>
    <w:p w:rsidR="00AC5575" w:rsidRPr="0035148D" w:rsidRDefault="0057072C">
      <w:pPr>
        <w:pStyle w:val="60"/>
        <w:framePr w:w="10022" w:h="13306" w:hRule="exact" w:wrap="around" w:vAnchor="page" w:hAnchor="page" w:x="956" w:y="1236"/>
        <w:shd w:val="clear" w:color="auto" w:fill="auto"/>
        <w:ind w:left="40" w:right="60" w:firstLine="580"/>
        <w:rPr>
          <w:lang w:val="ru-RU"/>
        </w:rPr>
      </w:pPr>
      <w:r>
        <w:t>S</w:t>
      </w:r>
      <w:r w:rsidRPr="0035148D">
        <w:rPr>
          <w:lang w:val="uk-UA"/>
        </w:rPr>
        <w:t xml:space="preserve">. </w:t>
      </w:r>
      <w:r>
        <w:rPr>
          <w:lang w:val="uk-UA" w:eastAsia="uk-UA" w:bidi="uk-UA"/>
        </w:rPr>
        <w:t xml:space="preserve">Данилюк Є. Ю. Вплив маркетингової політики на ефективність банківської діяльності [Текст] : автореф. дис. . </w:t>
      </w:r>
      <w:r w:rsidRPr="0035148D">
        <w:rPr>
          <w:lang w:val="uk-UA" w:eastAsia="ru-RU" w:bidi="ru-RU"/>
        </w:rPr>
        <w:t xml:space="preserve">канд. </w:t>
      </w:r>
      <w:r>
        <w:rPr>
          <w:lang w:val="uk-UA" w:eastAsia="uk-UA" w:bidi="uk-UA"/>
        </w:rPr>
        <w:t>екон. наук : 08.00.08 /Данилюк Євгеній Юрійович ; Дер</w:t>
      </w:r>
      <w:r>
        <w:rPr>
          <w:lang w:val="uk-UA" w:eastAsia="uk-UA" w:bidi="uk-UA"/>
        </w:rPr>
        <w:t xml:space="preserve">ж. вищ. навч. закл. "Київ. </w:t>
      </w:r>
      <w:r>
        <w:rPr>
          <w:lang w:val="ru-RU" w:eastAsia="ru-RU" w:bidi="ru-RU"/>
        </w:rPr>
        <w:t xml:space="preserve">нац. </w:t>
      </w:r>
      <w:r>
        <w:rPr>
          <w:lang w:val="uk-UA" w:eastAsia="uk-UA" w:bidi="uk-UA"/>
        </w:rPr>
        <w:t xml:space="preserve">екон. ун-т ім. </w:t>
      </w:r>
      <w:r>
        <w:rPr>
          <w:lang w:val="ru-RU" w:eastAsia="ru-RU" w:bidi="ru-RU"/>
        </w:rPr>
        <w:t xml:space="preserve">Вадима </w:t>
      </w:r>
      <w:r>
        <w:rPr>
          <w:lang w:val="uk-UA" w:eastAsia="uk-UA" w:bidi="uk-UA"/>
        </w:rPr>
        <w:t xml:space="preserve">Гетьмана". - К., </w:t>
      </w:r>
      <w:r w:rsidRPr="0035148D">
        <w:rPr>
          <w:lang w:val="ru-RU"/>
        </w:rPr>
        <w:t>201</w:t>
      </w:r>
      <w:r>
        <w:t>S</w:t>
      </w:r>
      <w:r w:rsidRPr="0035148D">
        <w:rPr>
          <w:lang w:val="ru-RU"/>
        </w:rPr>
        <w:t xml:space="preserve">. </w:t>
      </w:r>
      <w:r>
        <w:rPr>
          <w:lang w:val="uk-UA" w:eastAsia="uk-UA" w:bidi="uk-UA"/>
        </w:rPr>
        <w:t xml:space="preserve">- 20 с. [Електронний ресурс].- Режим доступу </w:t>
      </w:r>
      <w:hyperlink r:id="rId14" w:history="1">
        <w:r>
          <w:rPr>
            <w:rStyle w:val="a3"/>
          </w:rPr>
          <w:t>http</w:t>
        </w:r>
        <w:r w:rsidRPr="0035148D">
          <w:rPr>
            <w:rStyle w:val="a3"/>
            <w:lang w:val="ru-RU"/>
          </w:rPr>
          <w:t>://</w:t>
        </w:r>
        <w:r>
          <w:rPr>
            <w:rStyle w:val="a3"/>
          </w:rPr>
          <w:t>irbis</w:t>
        </w:r>
        <w:r w:rsidRPr="0035148D">
          <w:rPr>
            <w:rStyle w:val="a3"/>
            <w:lang w:val="ru-RU"/>
          </w:rPr>
          <w:t>-</w:t>
        </w:r>
        <w:r>
          <w:rPr>
            <w:rStyle w:val="a3"/>
          </w:rPr>
          <w:t>nbuv</w:t>
        </w:r>
        <w:r w:rsidRPr="0035148D">
          <w:rPr>
            <w:rStyle w:val="a3"/>
            <w:lang w:val="ru-RU"/>
          </w:rPr>
          <w:t>.</w:t>
        </w:r>
        <w:r>
          <w:rPr>
            <w:rStyle w:val="a3"/>
          </w:rPr>
          <w:t>gov</w:t>
        </w:r>
        <w:r w:rsidRPr="0035148D">
          <w:rPr>
            <w:rStyle w:val="a3"/>
            <w:lang w:val="ru-RU"/>
          </w:rPr>
          <w:t>.</w:t>
        </w:r>
        <w:r>
          <w:rPr>
            <w:rStyle w:val="a3"/>
          </w:rPr>
          <w:t>ua</w:t>
        </w:r>
        <w:r w:rsidRPr="0035148D">
          <w:rPr>
            <w:rStyle w:val="a3"/>
            <w:lang w:val="ru-RU"/>
          </w:rPr>
          <w:t>/</w:t>
        </w:r>
        <w:r>
          <w:rPr>
            <w:rStyle w:val="a3"/>
          </w:rPr>
          <w:t>cgi</w:t>
        </w:r>
        <w:r w:rsidRPr="0035148D">
          <w:rPr>
            <w:rStyle w:val="a3"/>
            <w:lang w:val="ru-RU"/>
          </w:rPr>
          <w:t>-</w:t>
        </w:r>
        <w:r>
          <w:rPr>
            <w:rStyle w:val="a3"/>
          </w:rPr>
          <w:t>bin</w:t>
        </w:r>
        <w:r w:rsidRPr="0035148D">
          <w:rPr>
            <w:rStyle w:val="a3"/>
            <w:lang w:val="ru-RU"/>
          </w:rPr>
          <w:t>/</w:t>
        </w:r>
        <w:r>
          <w:rPr>
            <w:rStyle w:val="a3"/>
          </w:rPr>
          <w:t>irbis</w:t>
        </w:r>
        <w:r w:rsidRPr="0035148D">
          <w:rPr>
            <w:rStyle w:val="a3"/>
            <w:lang w:val="ru-RU"/>
          </w:rPr>
          <w:t>_</w:t>
        </w:r>
        <w:r>
          <w:rPr>
            <w:rStyle w:val="a3"/>
          </w:rPr>
          <w:t>nbuv</w:t>
        </w:r>
        <w:r w:rsidRPr="0035148D">
          <w:rPr>
            <w:rStyle w:val="a3"/>
            <w:lang w:val="ru-RU"/>
          </w:rPr>
          <w:t>/</w:t>
        </w:r>
        <w:r>
          <w:rPr>
            <w:rStyle w:val="a3"/>
          </w:rPr>
          <w:t>cgiirbis</w:t>
        </w:r>
        <w:r w:rsidRPr="0035148D">
          <w:rPr>
            <w:rStyle w:val="a3"/>
            <w:lang w:val="ru-RU"/>
          </w:rPr>
          <w:t>_64.</w:t>
        </w:r>
        <w:r>
          <w:rPr>
            <w:rStyle w:val="a3"/>
          </w:rPr>
          <w:t>exe</w:t>
        </w:r>
      </w:hyperlink>
    </w:p>
    <w:p w:rsidR="00AC5575" w:rsidRDefault="0057072C">
      <w:pPr>
        <w:pStyle w:val="60"/>
        <w:framePr w:w="10022" w:h="13306" w:hRule="exact" w:wrap="around" w:vAnchor="page" w:hAnchor="page" w:x="956" w:y="1236"/>
        <w:numPr>
          <w:ilvl w:val="0"/>
          <w:numId w:val="4"/>
        </w:numPr>
        <w:shd w:val="clear" w:color="auto" w:fill="auto"/>
        <w:ind w:left="40" w:right="60" w:firstLine="580"/>
      </w:pPr>
      <w:r>
        <w:rPr>
          <w:lang w:val="uk-UA" w:eastAsia="uk-UA" w:bidi="uk-UA"/>
        </w:rPr>
        <w:t xml:space="preserve"> </w:t>
      </w:r>
      <w:r>
        <w:t>Agnieszka</w:t>
      </w:r>
      <w:r w:rsidRPr="0035148D">
        <w:rPr>
          <w:lang w:val="uk-UA"/>
        </w:rPr>
        <w:t xml:space="preserve"> </w:t>
      </w:r>
      <w:r>
        <w:t>Stolarska</w:t>
      </w:r>
      <w:r w:rsidRPr="0035148D">
        <w:rPr>
          <w:lang w:val="uk-UA"/>
        </w:rPr>
        <w:t xml:space="preserve"> </w:t>
      </w:r>
      <w:r>
        <w:t>Katolicki</w:t>
      </w:r>
      <w:r w:rsidRPr="0035148D">
        <w:rPr>
          <w:lang w:val="uk-UA"/>
        </w:rPr>
        <w:t xml:space="preserve"> </w:t>
      </w:r>
      <w:r>
        <w:t>Uniwersytet</w:t>
      </w:r>
      <w:r w:rsidRPr="0035148D">
        <w:rPr>
          <w:lang w:val="uk-UA"/>
        </w:rPr>
        <w:t xml:space="preserve"> </w:t>
      </w:r>
      <w:r>
        <w:t>Lubelski</w:t>
      </w:r>
      <w:r w:rsidRPr="0035148D">
        <w:rPr>
          <w:lang w:val="uk-UA"/>
        </w:rPr>
        <w:t xml:space="preserve"> </w:t>
      </w:r>
      <w:r>
        <w:t>Jana</w:t>
      </w:r>
      <w:r w:rsidRPr="0035148D">
        <w:rPr>
          <w:lang w:val="uk-UA"/>
        </w:rPr>
        <w:t xml:space="preserve"> </w:t>
      </w:r>
      <w:r>
        <w:t>Pawta</w:t>
      </w:r>
      <w:r w:rsidRPr="0035148D">
        <w:rPr>
          <w:lang w:val="uk-UA"/>
        </w:rPr>
        <w:t xml:space="preserve"> </w:t>
      </w:r>
      <w:r>
        <w:t>II</w:t>
      </w:r>
      <w:r w:rsidRPr="0035148D">
        <w:rPr>
          <w:lang w:val="uk-UA"/>
        </w:rPr>
        <w:t xml:space="preserve"> </w:t>
      </w:r>
      <w:r>
        <w:t>WNS</w:t>
      </w:r>
      <w:r w:rsidRPr="0035148D">
        <w:rPr>
          <w:lang w:val="uk-UA"/>
        </w:rPr>
        <w:t xml:space="preserve">, </w:t>
      </w:r>
      <w:r>
        <w:t>Instytut</w:t>
      </w:r>
      <w:r w:rsidRPr="0035148D">
        <w:rPr>
          <w:lang w:val="uk-UA"/>
        </w:rPr>
        <w:t xml:space="preserve"> </w:t>
      </w:r>
      <w:r>
        <w:t>Ekonomii</w:t>
      </w:r>
      <w:r w:rsidRPr="0035148D">
        <w:rPr>
          <w:lang w:val="uk-UA"/>
        </w:rPr>
        <w:t xml:space="preserve"> </w:t>
      </w:r>
      <w:r>
        <w:t>i</w:t>
      </w:r>
      <w:r w:rsidRPr="0035148D">
        <w:rPr>
          <w:lang w:val="uk-UA"/>
        </w:rPr>
        <w:t xml:space="preserve"> </w:t>
      </w:r>
      <w:r>
        <w:t>Zarzqdzania</w:t>
      </w:r>
      <w:r w:rsidRPr="0035148D">
        <w:rPr>
          <w:lang w:val="uk-UA"/>
        </w:rPr>
        <w:t xml:space="preserve"> </w:t>
      </w:r>
      <w:r>
        <w:t>Katedra</w:t>
      </w:r>
      <w:r w:rsidRPr="0035148D">
        <w:rPr>
          <w:lang w:val="uk-UA"/>
        </w:rPr>
        <w:t xml:space="preserve"> </w:t>
      </w:r>
      <w:r>
        <w:t>Strategii</w:t>
      </w:r>
      <w:r w:rsidRPr="0035148D">
        <w:rPr>
          <w:lang w:val="uk-UA"/>
        </w:rPr>
        <w:t xml:space="preserve"> </w:t>
      </w:r>
      <w:r>
        <w:t>Ekonomicznych</w:t>
      </w:r>
      <w:r w:rsidRPr="0035148D">
        <w:rPr>
          <w:lang w:val="uk-UA"/>
        </w:rPr>
        <w:t xml:space="preserve"> </w:t>
      </w:r>
      <w:r>
        <w:t>i</w:t>
      </w:r>
      <w:r w:rsidRPr="0035148D">
        <w:rPr>
          <w:lang w:val="uk-UA"/>
        </w:rPr>
        <w:t xml:space="preserve"> </w:t>
      </w:r>
      <w:r>
        <w:t>Marketingu</w:t>
      </w:r>
      <w:r w:rsidRPr="0035148D">
        <w:rPr>
          <w:lang w:val="uk-UA"/>
        </w:rPr>
        <w:t xml:space="preserve"> </w:t>
      </w:r>
      <w:r>
        <w:t>Instrumenty</w:t>
      </w:r>
      <w:r w:rsidRPr="0035148D">
        <w:rPr>
          <w:lang w:val="uk-UA"/>
        </w:rPr>
        <w:t xml:space="preserve"> </w:t>
      </w:r>
      <w:r>
        <w:t>marketingu</w:t>
      </w:r>
      <w:r w:rsidRPr="0035148D">
        <w:rPr>
          <w:lang w:val="uk-UA"/>
        </w:rPr>
        <w:t xml:space="preserve"> </w:t>
      </w:r>
      <w:r>
        <w:t>w</w:t>
      </w:r>
      <w:r w:rsidRPr="0035148D">
        <w:rPr>
          <w:lang w:val="uk-UA"/>
        </w:rPr>
        <w:t xml:space="preserve"> </w:t>
      </w:r>
      <w:r>
        <w:t>dziatalnosci</w:t>
      </w:r>
      <w:r w:rsidRPr="0035148D">
        <w:rPr>
          <w:lang w:val="uk-UA"/>
        </w:rPr>
        <w:t xml:space="preserve"> </w:t>
      </w:r>
      <w:r>
        <w:t>instytucji</w:t>
      </w:r>
      <w:r w:rsidRPr="0035148D">
        <w:rPr>
          <w:lang w:val="uk-UA"/>
        </w:rPr>
        <w:t xml:space="preserve"> </w:t>
      </w:r>
      <w:r>
        <w:t>finansowych</w:t>
      </w:r>
      <w:r w:rsidRPr="0035148D">
        <w:rPr>
          <w:lang w:val="uk-UA"/>
        </w:rPr>
        <w:t xml:space="preserve"> </w:t>
      </w:r>
      <w:r>
        <w:t>na</w:t>
      </w:r>
      <w:r w:rsidRPr="0035148D">
        <w:rPr>
          <w:lang w:val="uk-UA"/>
        </w:rPr>
        <w:t xml:space="preserve"> </w:t>
      </w:r>
      <w:r>
        <w:t>przyktadzie</w:t>
      </w:r>
      <w:r w:rsidRPr="0035148D">
        <w:rPr>
          <w:lang w:val="uk-UA"/>
        </w:rPr>
        <w:t xml:space="preserve"> </w:t>
      </w:r>
      <w:r>
        <w:t>bankow</w:t>
      </w:r>
      <w:r w:rsidRPr="0035148D">
        <w:rPr>
          <w:lang w:val="uk-UA"/>
        </w:rPr>
        <w:t xml:space="preserve"> </w:t>
      </w:r>
      <w:r>
        <w:rPr>
          <w:lang w:val="uk-UA" w:eastAsia="uk-UA" w:bidi="uk-UA"/>
        </w:rPr>
        <w:t xml:space="preserve">[Електронний </w:t>
      </w:r>
      <w:r w:rsidRPr="0035148D">
        <w:rPr>
          <w:lang w:val="uk-UA" w:eastAsia="ru-RU" w:bidi="ru-RU"/>
        </w:rPr>
        <w:t xml:space="preserve">ресурс].- </w:t>
      </w:r>
      <w:r>
        <w:rPr>
          <w:lang w:val="ru-RU" w:eastAsia="ru-RU" w:bidi="ru-RU"/>
        </w:rPr>
        <w:t>Ре</w:t>
      </w:r>
      <w:r>
        <w:rPr>
          <w:lang w:val="ru-RU" w:eastAsia="ru-RU" w:bidi="ru-RU"/>
        </w:rPr>
        <w:t>жим</w:t>
      </w:r>
      <w:r w:rsidRPr="0035148D">
        <w:rPr>
          <w:lang w:eastAsia="ru-RU" w:bidi="ru-RU"/>
        </w:rPr>
        <w:t xml:space="preserve"> </w:t>
      </w:r>
      <w:r>
        <w:rPr>
          <w:lang w:val="ru-RU" w:eastAsia="ru-RU" w:bidi="ru-RU"/>
        </w:rPr>
        <w:t>доступу</w:t>
      </w:r>
      <w:r w:rsidRPr="0035148D">
        <w:rPr>
          <w:lang w:eastAsia="ru-RU" w:bidi="ru-RU"/>
        </w:rPr>
        <w:t xml:space="preserve"> </w:t>
      </w:r>
      <w:hyperlink r:id="rId15" w:history="1">
        <w:r>
          <w:rPr>
            <w:rStyle w:val="a3"/>
          </w:rPr>
          <w:t>http://www.humanitas.edu.pl/resources/upload/dokumenty/Wydawnictwo/Zarzadzanie_zeszyt/Zarz%20</w:t>
        </w:r>
      </w:hyperlink>
      <w:r>
        <w:t xml:space="preserve"> 2_2012%20podzielone/stolarska.pdf</w:t>
      </w:r>
    </w:p>
    <w:p w:rsidR="00AC5575" w:rsidRPr="0035148D" w:rsidRDefault="0057072C">
      <w:pPr>
        <w:pStyle w:val="60"/>
        <w:framePr w:w="10022" w:h="13306" w:hRule="exact" w:wrap="around" w:vAnchor="page" w:hAnchor="page" w:x="956" w:y="1236"/>
        <w:numPr>
          <w:ilvl w:val="0"/>
          <w:numId w:val="4"/>
        </w:numPr>
        <w:shd w:val="clear" w:color="auto" w:fill="auto"/>
        <w:ind w:left="40" w:right="60" w:firstLine="580"/>
        <w:rPr>
          <w:lang w:val="ru-RU"/>
        </w:rPr>
      </w:pPr>
      <w:r w:rsidRPr="0035148D">
        <w:rPr>
          <w:lang w:eastAsia="ru-RU" w:bidi="ru-RU"/>
        </w:rPr>
        <w:t xml:space="preserve"> </w:t>
      </w:r>
      <w:r>
        <w:t>Encyklo</w:t>
      </w:r>
      <w:r>
        <w:t xml:space="preserve">pedia zarzqdzania Marketing ustug bankowych </w:t>
      </w:r>
      <w:r>
        <w:rPr>
          <w:lang w:val="uk-UA" w:eastAsia="uk-UA" w:bidi="uk-UA"/>
        </w:rPr>
        <w:t xml:space="preserve">[Електронний </w:t>
      </w:r>
      <w:r>
        <w:rPr>
          <w:lang w:val="ru-RU" w:eastAsia="ru-RU" w:bidi="ru-RU"/>
        </w:rPr>
        <w:t>ресурс</w:t>
      </w:r>
      <w:r w:rsidRPr="0035148D">
        <w:rPr>
          <w:lang w:eastAsia="ru-RU" w:bidi="ru-RU"/>
        </w:rPr>
        <w:t xml:space="preserve">].- </w:t>
      </w:r>
      <w:r>
        <w:rPr>
          <w:lang w:val="ru-RU" w:eastAsia="ru-RU" w:bidi="ru-RU"/>
        </w:rPr>
        <w:t xml:space="preserve">Режим доступу </w:t>
      </w:r>
      <w:hyperlink r:id="rId16" w:history="1">
        <w:r>
          <w:rPr>
            <w:rStyle w:val="a3"/>
          </w:rPr>
          <w:t>http</w:t>
        </w:r>
        <w:r w:rsidRPr="0035148D">
          <w:rPr>
            <w:rStyle w:val="a3"/>
            <w:lang w:val="ru-RU"/>
          </w:rPr>
          <w:t>://</w:t>
        </w:r>
        <w:r>
          <w:rPr>
            <w:rStyle w:val="a3"/>
          </w:rPr>
          <w:t>mfiles</w:t>
        </w:r>
        <w:r w:rsidRPr="0035148D">
          <w:rPr>
            <w:rStyle w:val="a3"/>
            <w:lang w:val="ru-RU"/>
          </w:rPr>
          <w:t>.</w:t>
        </w:r>
        <w:r>
          <w:rPr>
            <w:rStyle w:val="a3"/>
          </w:rPr>
          <w:t>pl</w:t>
        </w:r>
        <w:r w:rsidRPr="0035148D">
          <w:rPr>
            <w:rStyle w:val="a3"/>
            <w:lang w:val="ru-RU"/>
          </w:rPr>
          <w:t>/</w:t>
        </w:r>
        <w:r>
          <w:rPr>
            <w:rStyle w:val="a3"/>
          </w:rPr>
          <w:t>pl</w:t>
        </w:r>
        <w:r w:rsidRPr="0035148D">
          <w:rPr>
            <w:rStyle w:val="a3"/>
            <w:lang w:val="ru-RU"/>
          </w:rPr>
          <w:t>/</w:t>
        </w:r>
        <w:r>
          <w:rPr>
            <w:rStyle w:val="a3"/>
          </w:rPr>
          <w:t>index</w:t>
        </w:r>
        <w:r w:rsidRPr="0035148D">
          <w:rPr>
            <w:rStyle w:val="a3"/>
            <w:lang w:val="ru-RU"/>
          </w:rPr>
          <w:t>.</w:t>
        </w:r>
        <w:r>
          <w:rPr>
            <w:rStyle w:val="a3"/>
          </w:rPr>
          <w:t>php</w:t>
        </w:r>
        <w:r w:rsidRPr="0035148D">
          <w:rPr>
            <w:rStyle w:val="a3"/>
            <w:lang w:val="ru-RU"/>
          </w:rPr>
          <w:t>/</w:t>
        </w:r>
        <w:r>
          <w:rPr>
            <w:rStyle w:val="a3"/>
          </w:rPr>
          <w:t>Marketing</w:t>
        </w:r>
        <w:r w:rsidRPr="0035148D">
          <w:rPr>
            <w:rStyle w:val="a3"/>
            <w:lang w:val="ru-RU"/>
          </w:rPr>
          <w:t>_</w:t>
        </w:r>
        <w:r>
          <w:rPr>
            <w:rStyle w:val="a3"/>
          </w:rPr>
          <w:t>us</w:t>
        </w:r>
        <w:r w:rsidRPr="0035148D">
          <w:rPr>
            <w:rStyle w:val="a3"/>
            <w:lang w:val="ru-RU"/>
          </w:rPr>
          <w:t>%</w:t>
        </w:r>
        <w:r>
          <w:rPr>
            <w:rStyle w:val="a3"/>
          </w:rPr>
          <w:t>C</w:t>
        </w:r>
        <w:r w:rsidRPr="0035148D">
          <w:rPr>
            <w:rStyle w:val="a3"/>
            <w:lang w:val="ru-RU"/>
          </w:rPr>
          <w:t>5%82</w:t>
        </w:r>
        <w:r>
          <w:rPr>
            <w:rStyle w:val="a3"/>
          </w:rPr>
          <w:t>ug</w:t>
        </w:r>
        <w:r w:rsidRPr="0035148D">
          <w:rPr>
            <w:rStyle w:val="a3"/>
            <w:lang w:val="ru-RU"/>
          </w:rPr>
          <w:t>_</w:t>
        </w:r>
        <w:r>
          <w:rPr>
            <w:rStyle w:val="a3"/>
          </w:rPr>
          <w:t>bankowych</w:t>
        </w:r>
      </w:hyperlink>
    </w:p>
    <w:p w:rsidR="00AC5575" w:rsidRPr="0035148D" w:rsidRDefault="0057072C">
      <w:pPr>
        <w:pStyle w:val="60"/>
        <w:framePr w:w="10022" w:h="13306" w:hRule="exact" w:wrap="around" w:vAnchor="page" w:hAnchor="page" w:x="956" w:y="1236"/>
        <w:numPr>
          <w:ilvl w:val="0"/>
          <w:numId w:val="4"/>
        </w:numPr>
        <w:shd w:val="clear" w:color="auto" w:fill="auto"/>
        <w:tabs>
          <w:tab w:val="right" w:pos="6409"/>
          <w:tab w:val="right" w:pos="7570"/>
          <w:tab w:val="right" w:pos="8758"/>
          <w:tab w:val="right" w:pos="9921"/>
        </w:tabs>
        <w:ind w:left="40" w:firstLine="580"/>
        <w:rPr>
          <w:lang w:val="ru-RU"/>
        </w:rPr>
      </w:pPr>
      <w:r w:rsidRPr="0035148D">
        <w:rPr>
          <w:lang w:val="ru-RU"/>
        </w:rPr>
        <w:t xml:space="preserve"> </w:t>
      </w:r>
      <w:r>
        <w:t>Wirtschaftslexikon</w:t>
      </w:r>
      <w:r w:rsidRPr="0035148D">
        <w:rPr>
          <w:lang w:val="ru-RU"/>
        </w:rPr>
        <w:t xml:space="preserve">/ </w:t>
      </w:r>
      <w:r>
        <w:t>Marketingpolitik</w:t>
      </w:r>
      <w:r w:rsidRPr="0035148D">
        <w:rPr>
          <w:lang w:val="ru-RU"/>
        </w:rPr>
        <w:t>:</w:t>
      </w:r>
      <w:r w:rsidRPr="0035148D">
        <w:rPr>
          <w:lang w:val="ru-RU"/>
        </w:rPr>
        <w:tab/>
      </w:r>
      <w:r>
        <w:rPr>
          <w:lang w:val="uk-UA" w:eastAsia="uk-UA" w:bidi="uk-UA"/>
        </w:rPr>
        <w:t>[Електронний</w:t>
      </w:r>
      <w:r>
        <w:rPr>
          <w:lang w:val="uk-UA" w:eastAsia="uk-UA" w:bidi="uk-UA"/>
        </w:rPr>
        <w:tab/>
      </w:r>
      <w:r>
        <w:rPr>
          <w:lang w:val="ru-RU" w:eastAsia="ru-RU" w:bidi="ru-RU"/>
        </w:rPr>
        <w:t>ресурс].-</w:t>
      </w:r>
      <w:r>
        <w:rPr>
          <w:lang w:val="ru-RU" w:eastAsia="ru-RU" w:bidi="ru-RU"/>
        </w:rPr>
        <w:tab/>
        <w:t>Режим</w:t>
      </w:r>
      <w:r>
        <w:rPr>
          <w:lang w:val="ru-RU" w:eastAsia="ru-RU" w:bidi="ru-RU"/>
        </w:rPr>
        <w:tab/>
        <w:t>доступу</w:t>
      </w:r>
    </w:p>
    <w:p w:rsidR="00AC5575" w:rsidRDefault="00AC5575">
      <w:pPr>
        <w:pStyle w:val="60"/>
        <w:framePr w:w="10022" w:h="13306" w:hRule="exact" w:wrap="around" w:vAnchor="page" w:hAnchor="page" w:x="956" w:y="1236"/>
        <w:shd w:val="clear" w:color="auto" w:fill="auto"/>
        <w:ind w:left="40"/>
      </w:pPr>
      <w:hyperlink r:id="rId17" w:history="1">
        <w:r w:rsidR="0057072C">
          <w:rPr>
            <w:rStyle w:val="a3"/>
          </w:rPr>
          <w:t>http://www</w:t>
        </w:r>
      </w:hyperlink>
      <w:r w:rsidR="0057072C">
        <w:t>. wirtschaftslexikon24. com/d/marketingpolitik/marketingpolitik. htm</w:t>
      </w:r>
    </w:p>
    <w:p w:rsidR="00AC5575" w:rsidRPr="0035148D" w:rsidRDefault="0057072C">
      <w:pPr>
        <w:pStyle w:val="60"/>
        <w:framePr w:w="10022" w:h="13306" w:hRule="exact" w:wrap="around" w:vAnchor="page" w:hAnchor="page" w:x="956" w:y="1236"/>
        <w:numPr>
          <w:ilvl w:val="0"/>
          <w:numId w:val="4"/>
        </w:numPr>
        <w:shd w:val="clear" w:color="auto" w:fill="auto"/>
        <w:tabs>
          <w:tab w:val="center" w:pos="5079"/>
          <w:tab w:val="center" w:pos="6649"/>
          <w:tab w:val="right" w:pos="9921"/>
          <w:tab w:val="right" w:pos="9942"/>
        </w:tabs>
        <w:ind w:left="40" w:firstLine="580"/>
        <w:rPr>
          <w:lang w:val="ru-RU"/>
        </w:rPr>
      </w:pPr>
      <w:r>
        <w:t xml:space="preserve"> </w:t>
      </w:r>
      <w:r>
        <w:rPr>
          <w:lang w:val="uk-UA" w:eastAsia="uk-UA" w:bidi="uk-UA"/>
        </w:rPr>
        <w:t>Енциклопедія Британніка:</w:t>
      </w:r>
      <w:r>
        <w:rPr>
          <w:lang w:val="uk-UA" w:eastAsia="uk-UA" w:bidi="uk-UA"/>
        </w:rPr>
        <w:tab/>
        <w:t>[Електронний</w:t>
      </w:r>
      <w:r>
        <w:rPr>
          <w:lang w:val="uk-UA" w:eastAsia="uk-UA" w:bidi="uk-UA"/>
        </w:rPr>
        <w:tab/>
        <w:t>ресурс].-</w:t>
      </w:r>
      <w:r>
        <w:rPr>
          <w:lang w:val="uk-UA" w:eastAsia="uk-UA" w:bidi="uk-UA"/>
        </w:rPr>
        <w:tab/>
        <w:t>Режим</w:t>
      </w:r>
      <w:r>
        <w:rPr>
          <w:lang w:val="uk-UA" w:eastAsia="uk-UA" w:bidi="uk-UA"/>
        </w:rPr>
        <w:tab/>
        <w:t>доступу</w:t>
      </w:r>
    </w:p>
    <w:p w:rsidR="00AC5575" w:rsidRDefault="00AC5575">
      <w:pPr>
        <w:pStyle w:val="60"/>
        <w:framePr w:w="10022" w:h="13306" w:hRule="exact" w:wrap="around" w:vAnchor="page" w:hAnchor="page" w:x="956" w:y="1236"/>
        <w:shd w:val="clear" w:color="auto" w:fill="auto"/>
        <w:ind w:left="40"/>
      </w:pPr>
      <w:hyperlink r:id="rId18" w:history="1">
        <w:r w:rsidR="0057072C">
          <w:rPr>
            <w:rStyle w:val="a3"/>
          </w:rPr>
          <w:t>http://www</w:t>
        </w:r>
      </w:hyperlink>
      <w:r w:rsidR="0057072C">
        <w:t>. britannica. com</w:t>
      </w:r>
      <w:r w:rsidR="0057072C">
        <w:t>/EBchecked/t opic/1SS5211/social-network</w:t>
      </w:r>
    </w:p>
    <w:p w:rsidR="00AC5575" w:rsidRDefault="0057072C">
      <w:pPr>
        <w:pStyle w:val="60"/>
        <w:framePr w:w="10022" w:h="13306" w:hRule="exact" w:wrap="around" w:vAnchor="page" w:hAnchor="page" w:x="956" w:y="1236"/>
        <w:numPr>
          <w:ilvl w:val="0"/>
          <w:numId w:val="4"/>
        </w:numPr>
        <w:shd w:val="clear" w:color="auto" w:fill="auto"/>
        <w:tabs>
          <w:tab w:val="left" w:pos="957"/>
          <w:tab w:val="left" w:pos="4965"/>
          <w:tab w:val="left" w:pos="4965"/>
          <w:tab w:val="right" w:pos="8277"/>
          <w:tab w:val="right" w:pos="9921"/>
        </w:tabs>
        <w:ind w:left="40" w:right="60" w:firstLine="580"/>
      </w:pPr>
      <w:r>
        <w:t xml:space="preserve"> </w:t>
      </w:r>
      <w:r>
        <w:rPr>
          <w:lang w:val="uk-UA" w:eastAsia="uk-UA" w:bidi="uk-UA"/>
        </w:rPr>
        <w:t xml:space="preserve">В погоне </w:t>
      </w:r>
      <w:r>
        <w:rPr>
          <w:lang w:val="ru-RU" w:eastAsia="ru-RU" w:bidi="ru-RU"/>
        </w:rPr>
        <w:t xml:space="preserve">за лидером </w:t>
      </w:r>
      <w:r>
        <w:rPr>
          <w:lang w:val="uk-UA" w:eastAsia="uk-UA" w:bidi="uk-UA"/>
        </w:rPr>
        <w:t xml:space="preserve">- уже </w:t>
      </w:r>
      <w:r>
        <w:rPr>
          <w:lang w:val="ru-RU" w:eastAsia="ru-RU" w:bidi="ru-RU"/>
        </w:rPr>
        <w:t>двое украинских банков имеют более 100 тысяч подписчиков в</w:t>
      </w:r>
      <w:r>
        <w:rPr>
          <w:lang w:val="ru-RU" w:eastAsia="ru-RU" w:bidi="ru-RU"/>
        </w:rPr>
        <w:tab/>
        <w:t>соцсетях</w:t>
      </w:r>
      <w:r>
        <w:rPr>
          <w:lang w:val="ru-RU" w:eastAsia="ru-RU" w:bidi="ru-RU"/>
        </w:rPr>
        <w:tab/>
      </w:r>
      <w:r>
        <w:rPr>
          <w:lang w:val="uk-UA" w:eastAsia="uk-UA" w:bidi="uk-UA"/>
        </w:rPr>
        <w:t>[Електронний</w:t>
      </w:r>
      <w:r>
        <w:rPr>
          <w:lang w:val="uk-UA" w:eastAsia="uk-UA" w:bidi="uk-UA"/>
        </w:rPr>
        <w:tab/>
      </w:r>
      <w:r>
        <w:rPr>
          <w:lang w:val="ru-RU" w:eastAsia="ru-RU" w:bidi="ru-RU"/>
        </w:rPr>
        <w:t>ресурс].-</w:t>
      </w:r>
      <w:r>
        <w:rPr>
          <w:lang w:val="ru-RU" w:eastAsia="ru-RU" w:bidi="ru-RU"/>
        </w:rPr>
        <w:tab/>
        <w:t>Режим</w:t>
      </w:r>
      <w:r>
        <w:rPr>
          <w:lang w:val="ru-RU" w:eastAsia="ru-RU" w:bidi="ru-RU"/>
        </w:rPr>
        <w:tab/>
        <w:t>доступу</w:t>
      </w:r>
    </w:p>
    <w:p w:rsidR="00AC5575" w:rsidRDefault="00AC5575">
      <w:pPr>
        <w:pStyle w:val="60"/>
        <w:framePr w:w="10022" w:h="13306" w:hRule="exact" w:wrap="around" w:vAnchor="page" w:hAnchor="page" w:x="956" w:y="1236"/>
        <w:shd w:val="clear" w:color="auto" w:fill="auto"/>
        <w:ind w:left="40" w:right="60"/>
      </w:pPr>
      <w:hyperlink r:id="rId19" w:history="1">
        <w:r w:rsidR="0057072C">
          <w:rPr>
            <w:rStyle w:val="a3"/>
          </w:rPr>
          <w:t>http://www.prostobankir</w:t>
        </w:r>
      </w:hyperlink>
      <w:r w:rsidR="0057072C">
        <w:t xml:space="preserve">. com. </w:t>
      </w:r>
      <w:r w:rsidR="0057072C">
        <w:t>ua/marketing_reklama_pr/novosti/v_pogone_za_liderom_uzhe_dvoe_uk rainskih_bankov_imeyut_bolee_100_tysyach_podpischikov</w:t>
      </w:r>
    </w:p>
    <w:p w:rsidR="00AC5575" w:rsidRPr="0035148D" w:rsidRDefault="0057072C">
      <w:pPr>
        <w:pStyle w:val="60"/>
        <w:framePr w:w="10022" w:h="13306" w:hRule="exact" w:wrap="around" w:vAnchor="page" w:hAnchor="page" w:x="956" w:y="1236"/>
        <w:numPr>
          <w:ilvl w:val="0"/>
          <w:numId w:val="4"/>
        </w:numPr>
        <w:shd w:val="clear" w:color="auto" w:fill="auto"/>
        <w:spacing w:after="240"/>
        <w:ind w:left="40" w:right="60" w:firstLine="580"/>
        <w:rPr>
          <w:lang w:val="ru-RU"/>
        </w:rPr>
      </w:pPr>
      <w:r>
        <w:t xml:space="preserve"> Soziale Netzwerke beeinflussen Banken </w:t>
      </w:r>
      <w:r>
        <w:rPr>
          <w:lang w:val="uk-UA" w:eastAsia="uk-UA" w:bidi="uk-UA"/>
        </w:rPr>
        <w:t xml:space="preserve">[Електронний </w:t>
      </w:r>
      <w:r>
        <w:rPr>
          <w:lang w:val="ru-RU" w:eastAsia="ru-RU" w:bidi="ru-RU"/>
        </w:rPr>
        <w:t>ресурс</w:t>
      </w:r>
      <w:r w:rsidRPr="0035148D">
        <w:rPr>
          <w:lang w:eastAsia="ru-RU" w:bidi="ru-RU"/>
        </w:rPr>
        <w:t xml:space="preserve">].- </w:t>
      </w:r>
      <w:r>
        <w:rPr>
          <w:lang w:val="ru-RU" w:eastAsia="ru-RU" w:bidi="ru-RU"/>
        </w:rPr>
        <w:t xml:space="preserve">Режим доступу </w:t>
      </w:r>
      <w:hyperlink r:id="rId20" w:history="1">
        <w:r>
          <w:rPr>
            <w:rStyle w:val="a3"/>
          </w:rPr>
          <w:t>http</w:t>
        </w:r>
        <w:r w:rsidRPr="0035148D">
          <w:rPr>
            <w:rStyle w:val="a3"/>
            <w:lang w:val="ru-RU"/>
          </w:rPr>
          <w:t>://</w:t>
        </w:r>
        <w:r>
          <w:rPr>
            <w:rStyle w:val="a3"/>
          </w:rPr>
          <w:t>www</w:t>
        </w:r>
        <w:r w:rsidRPr="0035148D">
          <w:rPr>
            <w:rStyle w:val="a3"/>
            <w:lang w:val="ru-RU"/>
          </w:rPr>
          <w:t>.</w:t>
        </w:r>
        <w:r>
          <w:rPr>
            <w:rStyle w:val="a3"/>
          </w:rPr>
          <w:t>cash</w:t>
        </w:r>
        <w:r w:rsidRPr="0035148D">
          <w:rPr>
            <w:rStyle w:val="a3"/>
            <w:lang w:val="ru-RU"/>
          </w:rPr>
          <w:t>-</w:t>
        </w:r>
        <w:r>
          <w:rPr>
            <w:rStyle w:val="a3"/>
          </w:rPr>
          <w:t>online</w:t>
        </w:r>
        <w:r w:rsidRPr="0035148D">
          <w:rPr>
            <w:rStyle w:val="a3"/>
            <w:lang w:val="ru-RU"/>
          </w:rPr>
          <w:t>.</w:t>
        </w:r>
        <w:r>
          <w:rPr>
            <w:rStyle w:val="a3"/>
          </w:rPr>
          <w:t>de</w:t>
        </w:r>
        <w:r w:rsidRPr="0035148D">
          <w:rPr>
            <w:rStyle w:val="a3"/>
            <w:lang w:val="ru-RU"/>
          </w:rPr>
          <w:t>/</w:t>
        </w:r>
        <w:r>
          <w:rPr>
            <w:rStyle w:val="a3"/>
          </w:rPr>
          <w:t>berater</w:t>
        </w:r>
        <w:r w:rsidRPr="0035148D">
          <w:rPr>
            <w:rStyle w:val="a3"/>
            <w:lang w:val="ru-RU"/>
          </w:rPr>
          <w:t>/2015/</w:t>
        </w:r>
        <w:r>
          <w:rPr>
            <w:rStyle w:val="a3"/>
          </w:rPr>
          <w:t>soziale</w:t>
        </w:r>
        <w:r w:rsidRPr="0035148D">
          <w:rPr>
            <w:rStyle w:val="a3"/>
            <w:lang w:val="ru-RU"/>
          </w:rPr>
          <w:t>-</w:t>
        </w:r>
        <w:r>
          <w:rPr>
            <w:rStyle w:val="a3"/>
          </w:rPr>
          <w:t>netzwerke</w:t>
        </w:r>
        <w:r w:rsidRPr="0035148D">
          <w:rPr>
            <w:rStyle w:val="a3"/>
            <w:lang w:val="ru-RU"/>
          </w:rPr>
          <w:t>-</w:t>
        </w:r>
        <w:r>
          <w:rPr>
            <w:rStyle w:val="a3"/>
          </w:rPr>
          <w:t>beeinflussen</w:t>
        </w:r>
        <w:r w:rsidRPr="0035148D">
          <w:rPr>
            <w:rStyle w:val="a3"/>
            <w:lang w:val="ru-RU"/>
          </w:rPr>
          <w:t>-</w:t>
        </w:r>
        <w:r>
          <w:rPr>
            <w:rStyle w:val="a3"/>
          </w:rPr>
          <w:t>banken</w:t>
        </w:r>
        <w:r w:rsidRPr="0035148D">
          <w:rPr>
            <w:rStyle w:val="a3"/>
            <w:lang w:val="ru-RU"/>
          </w:rPr>
          <w:t>/2</w:t>
        </w:r>
        <w:r>
          <w:rPr>
            <w:rStyle w:val="a3"/>
          </w:rPr>
          <w:t>S</w:t>
        </w:r>
        <w:r w:rsidRPr="0035148D">
          <w:rPr>
            <w:rStyle w:val="a3"/>
            <w:lang w:val="ru-RU"/>
          </w:rPr>
          <w:t>52</w:t>
        </w:r>
        <w:r>
          <w:rPr>
            <w:rStyle w:val="a3"/>
          </w:rPr>
          <w:t>SS</w:t>
        </w:r>
      </w:hyperlink>
    </w:p>
    <w:p w:rsidR="00AC5575" w:rsidRDefault="0057072C">
      <w:pPr>
        <w:pStyle w:val="50"/>
        <w:framePr w:w="10022" w:h="13306" w:hRule="exact" w:wrap="around" w:vAnchor="page" w:hAnchor="page" w:x="956" w:y="1236"/>
        <w:shd w:val="clear" w:color="auto" w:fill="auto"/>
        <w:spacing w:before="0"/>
        <w:ind w:left="20"/>
        <w:jc w:val="center"/>
      </w:pPr>
      <w:bookmarkStart w:id="5" w:name="bookmark5"/>
      <w:r>
        <w:rPr>
          <w:lang w:val="en-US" w:eastAsia="en-US" w:bidi="en-US"/>
        </w:rPr>
        <w:t>References</w:t>
      </w:r>
      <w:bookmarkEnd w:id="5"/>
    </w:p>
    <w:p w:rsidR="00AC5575" w:rsidRDefault="0057072C">
      <w:pPr>
        <w:pStyle w:val="60"/>
        <w:framePr w:w="10022" w:h="13306" w:hRule="exact" w:wrap="around" w:vAnchor="page" w:hAnchor="page" w:x="956" w:y="1236"/>
        <w:numPr>
          <w:ilvl w:val="0"/>
          <w:numId w:val="5"/>
        </w:numPr>
        <w:shd w:val="clear" w:color="auto" w:fill="auto"/>
        <w:ind w:left="40" w:right="60" w:firstLine="580"/>
      </w:pPr>
      <w:r w:rsidRPr="0035148D">
        <w:rPr>
          <w:lang w:eastAsia="ru-RU" w:bidi="ru-RU"/>
        </w:rPr>
        <w:t xml:space="preserve"> </w:t>
      </w:r>
      <w:r>
        <w:t xml:space="preserve">Dzhozlin Robert.. The Bank marketing. Introduction to the market planning </w:t>
      </w:r>
      <w:r>
        <w:rPr>
          <w:lang w:val="uk-UA" w:eastAsia="uk-UA" w:bidi="uk-UA"/>
        </w:rPr>
        <w:t xml:space="preserve">/ </w:t>
      </w:r>
      <w:r>
        <w:t>Dzhozlin, DK Humphries. - M.: Zerich-PEL, 1995.</w:t>
      </w:r>
      <w:r>
        <w:t xml:space="preserve"> . Print.</w:t>
      </w:r>
    </w:p>
    <w:p w:rsidR="00AC5575" w:rsidRDefault="0057072C">
      <w:pPr>
        <w:pStyle w:val="60"/>
        <w:framePr w:w="10022" w:h="13306" w:hRule="exact" w:wrap="around" w:vAnchor="page" w:hAnchor="page" w:x="956" w:y="1236"/>
        <w:numPr>
          <w:ilvl w:val="0"/>
          <w:numId w:val="5"/>
        </w:numPr>
        <w:shd w:val="clear" w:color="auto" w:fill="auto"/>
        <w:tabs>
          <w:tab w:val="right" w:pos="9967"/>
          <w:tab w:val="right" w:pos="9937"/>
        </w:tabs>
        <w:ind w:left="40" w:firstLine="580"/>
      </w:pPr>
      <w:r>
        <w:t xml:space="preserve"> Melnikova I.N. Marketing policy of commercial banks in the deposit market:</w:t>
      </w:r>
      <w:r>
        <w:tab/>
        <w:t>Thesis</w:t>
      </w:r>
      <w:r>
        <w:tab/>
        <w:t>.</w:t>
      </w:r>
    </w:p>
    <w:p w:rsidR="00AC5575" w:rsidRDefault="0057072C">
      <w:pPr>
        <w:pStyle w:val="60"/>
        <w:framePr w:w="10022" w:h="13306" w:hRule="exact" w:wrap="around" w:vAnchor="page" w:hAnchor="page" w:x="956" w:y="1236"/>
        <w:shd w:val="clear" w:color="auto" w:fill="auto"/>
        <w:tabs>
          <w:tab w:val="center" w:pos="2190"/>
          <w:tab w:val="right" w:pos="4202"/>
          <w:tab w:val="center" w:pos="5277"/>
          <w:tab w:val="right" w:pos="7144"/>
          <w:tab w:val="right" w:pos="8536"/>
          <w:tab w:val="right" w:pos="9921"/>
        </w:tabs>
        <w:ind w:left="40"/>
      </w:pPr>
      <w:r>
        <w:t>candidate.</w:t>
      </w:r>
      <w:r>
        <w:tab/>
        <w:t>econ.</w:t>
      </w:r>
      <w:r>
        <w:tab/>
        <w:t>sciences:</w:t>
      </w:r>
      <w:r>
        <w:tab/>
        <w:t>K.,</w:t>
      </w:r>
      <w:r>
        <w:tab/>
        <w:t>KNTEU</w:t>
      </w:r>
      <w:r>
        <w:tab/>
        <w:t>2001.</w:t>
      </w:r>
      <w:r>
        <w:tab/>
        <w:t>Web.</w:t>
      </w:r>
    </w:p>
    <w:p w:rsidR="00AC5575" w:rsidRDefault="00AC5575">
      <w:pPr>
        <w:pStyle w:val="60"/>
        <w:framePr w:w="10022" w:h="13306" w:hRule="exact" w:wrap="around" w:vAnchor="page" w:hAnchor="page" w:x="956" w:y="1236"/>
        <w:shd w:val="clear" w:color="auto" w:fill="auto"/>
        <w:ind w:left="40"/>
      </w:pPr>
      <w:hyperlink r:id="rId21" w:history="1">
        <w:r w:rsidR="0057072C">
          <w:rPr>
            <w:rStyle w:val="a3"/>
          </w:rPr>
          <w:t>http://librar.org.ua/sections_load.php?s=business_economic_science&amp;id=2S74&amp;start=5</w:t>
        </w:r>
      </w:hyperlink>
    </w:p>
    <w:p w:rsidR="00AC5575" w:rsidRDefault="0057072C">
      <w:pPr>
        <w:pStyle w:val="60"/>
        <w:framePr w:w="10022" w:h="13306" w:hRule="exact" w:wrap="around" w:vAnchor="page" w:hAnchor="page" w:x="956" w:y="1236"/>
        <w:shd w:val="clear" w:color="auto" w:fill="auto"/>
        <w:tabs>
          <w:tab w:val="left" w:pos="3438"/>
          <w:tab w:val="left" w:pos="5872"/>
        </w:tabs>
        <w:ind w:left="40" w:right="60" w:firstLine="580"/>
      </w:pPr>
      <w:r>
        <w:t>S. Danyluk E. Y. The impact on the effectiveness of marketing policy Banking. . Thesis. candidate. econ. sciences:</w:t>
      </w:r>
      <w:r>
        <w:tab/>
        <w:t>K., KNEU 201S</w:t>
      </w:r>
      <w:r>
        <w:tab/>
        <w:t xml:space="preserve">. Web..- </w:t>
      </w:r>
      <w:hyperlink r:id="rId22" w:history="1">
        <w:r>
          <w:rPr>
            <w:rStyle w:val="a3"/>
          </w:rPr>
          <w:t>http://irbis-nbuv.gov.ua/cgi-</w:t>
        </w:r>
      </w:hyperlink>
    </w:p>
    <w:p w:rsidR="00AC5575" w:rsidRDefault="0057072C">
      <w:pPr>
        <w:pStyle w:val="60"/>
        <w:framePr w:w="10022" w:h="13306" w:hRule="exact" w:wrap="around" w:vAnchor="page" w:hAnchor="page" w:x="956" w:y="1236"/>
        <w:shd w:val="clear" w:color="auto" w:fill="auto"/>
        <w:ind w:left="40"/>
      </w:pPr>
      <w:r>
        <w:t>bin/irbis_nbuv/cgiirbis_64.exe</w:t>
      </w:r>
    </w:p>
    <w:p w:rsidR="00AC5575" w:rsidRDefault="0057072C">
      <w:pPr>
        <w:pStyle w:val="60"/>
        <w:framePr w:w="10022" w:h="13306" w:hRule="exact" w:wrap="around" w:vAnchor="page" w:hAnchor="page" w:x="956" w:y="1236"/>
        <w:numPr>
          <w:ilvl w:val="0"/>
          <w:numId w:val="6"/>
        </w:numPr>
        <w:shd w:val="clear" w:color="auto" w:fill="auto"/>
        <w:ind w:left="40" w:right="60" w:firstLine="580"/>
      </w:pPr>
      <w:r>
        <w:t xml:space="preserve"> Agnieszka Stolarska John Paul II Catholic University of Lublin WNS, Institute of Economics and Management Department of Economic Strategy and Marketing Instruments marketing activiti</w:t>
      </w:r>
      <w:r>
        <w:t>es of financial institutions for example banks Web.</w:t>
      </w:r>
      <w:hyperlink r:id="rId23" w:history="1">
        <w:r>
          <w:rPr>
            <w:rStyle w:val="a3"/>
          </w:rPr>
          <w:t>http://www.humanitas.edu.pl/resources/</w:t>
        </w:r>
      </w:hyperlink>
      <w:r>
        <w:t xml:space="preserve"> upload/dokumenty/Wydawnictwo/Zarzadzanie_zeszyt/Zarz%202_2012%20podzielone/stolarska.pdf</w:t>
      </w:r>
    </w:p>
    <w:p w:rsidR="00AC5575" w:rsidRDefault="0057072C">
      <w:pPr>
        <w:pStyle w:val="60"/>
        <w:framePr w:w="10022" w:h="13306" w:hRule="exact" w:wrap="around" w:vAnchor="page" w:hAnchor="page" w:x="956" w:y="1236"/>
        <w:numPr>
          <w:ilvl w:val="0"/>
          <w:numId w:val="6"/>
        </w:numPr>
        <w:shd w:val="clear" w:color="auto" w:fill="auto"/>
        <w:ind w:left="40" w:right="60" w:firstLine="580"/>
      </w:pPr>
      <w:r>
        <w:t xml:space="preserve"> Encyclopedia management. Marketing of banking services. Web. </w:t>
      </w:r>
      <w:hyperlink r:id="rId24" w:history="1">
        <w:r>
          <w:rPr>
            <w:rStyle w:val="a3"/>
          </w:rPr>
          <w:t>http://mfiles.pl/pl/index.php/Marketing_us%C5%82ug_bankowych</w:t>
        </w:r>
      </w:hyperlink>
    </w:p>
    <w:p w:rsidR="00AC5575" w:rsidRDefault="0057072C">
      <w:pPr>
        <w:pStyle w:val="60"/>
        <w:framePr w:w="10022" w:h="13306" w:hRule="exact" w:wrap="around" w:vAnchor="page" w:hAnchor="page" w:x="956" w:y="1236"/>
        <w:numPr>
          <w:ilvl w:val="0"/>
          <w:numId w:val="6"/>
        </w:numPr>
        <w:shd w:val="clear" w:color="auto" w:fill="auto"/>
        <w:ind w:left="40" w:right="60" w:firstLine="580"/>
      </w:pPr>
      <w:r>
        <w:t xml:space="preserve"> Wirtschaftslexikon </w:t>
      </w:r>
      <w:r>
        <w:rPr>
          <w:lang w:val="uk-UA" w:eastAsia="uk-UA" w:bidi="uk-UA"/>
        </w:rPr>
        <w:t xml:space="preserve">/ </w:t>
      </w:r>
      <w:r>
        <w:t xml:space="preserve">Marketing Policy. Web. </w:t>
      </w:r>
      <w:hyperlink r:id="rId25" w:history="1">
        <w:r>
          <w:rPr>
            <w:rStyle w:val="a3"/>
          </w:rPr>
          <w:t>http://www.wirtschaftslexikon24.com/</w:t>
        </w:r>
      </w:hyperlink>
      <w:r>
        <w:t xml:space="preserve"> d/marketingpolitik/marketingpolitik.htm</w:t>
      </w:r>
    </w:p>
    <w:p w:rsidR="00AC5575" w:rsidRDefault="0057072C">
      <w:pPr>
        <w:pStyle w:val="60"/>
        <w:framePr w:w="10022" w:h="13306" w:hRule="exact" w:wrap="around" w:vAnchor="page" w:hAnchor="page" w:x="956" w:y="1236"/>
        <w:numPr>
          <w:ilvl w:val="0"/>
          <w:numId w:val="6"/>
        </w:numPr>
        <w:shd w:val="clear" w:color="auto" w:fill="auto"/>
        <w:ind w:left="40" w:right="60" w:firstLine="580"/>
      </w:pPr>
      <w:r>
        <w:t xml:space="preserve"> Encyclopedia of the Britannica. Web. </w:t>
      </w:r>
      <w:hyperlink r:id="rId26" w:history="1">
        <w:r>
          <w:rPr>
            <w:rStyle w:val="a3"/>
          </w:rPr>
          <w:t>http://www.britannica.com/EBchecked/t</w:t>
        </w:r>
      </w:hyperlink>
      <w:r>
        <w:t xml:space="preserve"> opic/1SS5211/</w:t>
      </w:r>
      <w:r>
        <w:t>social-network</w:t>
      </w:r>
    </w:p>
    <w:p w:rsidR="00AC5575" w:rsidRDefault="0057072C">
      <w:pPr>
        <w:pStyle w:val="60"/>
        <w:framePr w:w="10022" w:h="13306" w:hRule="exact" w:wrap="around" w:vAnchor="page" w:hAnchor="page" w:x="956" w:y="1236"/>
        <w:numPr>
          <w:ilvl w:val="0"/>
          <w:numId w:val="6"/>
        </w:numPr>
        <w:shd w:val="clear" w:color="auto" w:fill="auto"/>
        <w:ind w:left="40" w:right="60" w:firstLine="580"/>
      </w:pPr>
      <w:r>
        <w:t xml:space="preserve"> In the Leader - already two Ukrainian banks have more than 100 thousand subscribers in social networks/ Web. </w:t>
      </w:r>
      <w:hyperlink r:id="rId27" w:history="1">
        <w:r>
          <w:rPr>
            <w:rStyle w:val="a3"/>
          </w:rPr>
          <w:t>http://www.prostobankir.com.ua/marketing_reklama_pr/</w:t>
        </w:r>
      </w:hyperlink>
      <w:r>
        <w:t xml:space="preserve"> novosti/ v_pogone_za_liderom_uzhe_dvoe_ukrainskih_bankov_imeyut_bolee_100_tysyach_podpischikov</w:t>
      </w:r>
    </w:p>
    <w:p w:rsidR="00AC5575" w:rsidRDefault="0057072C">
      <w:pPr>
        <w:pStyle w:val="60"/>
        <w:framePr w:w="10022" w:h="13306" w:hRule="exact" w:wrap="around" w:vAnchor="page" w:hAnchor="page" w:x="956" w:y="1236"/>
        <w:numPr>
          <w:ilvl w:val="0"/>
          <w:numId w:val="6"/>
        </w:numPr>
        <w:shd w:val="clear" w:color="auto" w:fill="auto"/>
        <w:ind w:left="40" w:right="60" w:firstLine="580"/>
      </w:pPr>
      <w:r>
        <w:t xml:space="preserve"> Social Networks influence banks. Web. </w:t>
      </w:r>
      <w:hyperlink r:id="rId28" w:history="1">
        <w:r>
          <w:rPr>
            <w:rStyle w:val="a3"/>
          </w:rPr>
          <w:t>http://www.cash-online.de/berater/2015/soziale</w:t>
        </w:r>
      </w:hyperlink>
      <w:r>
        <w:t xml:space="preserve"> netzwerke-bee</w:t>
      </w:r>
      <w:r>
        <w:t>influssen-banken/2S52SS</w:t>
      </w:r>
    </w:p>
    <w:p w:rsidR="00AC5575" w:rsidRDefault="0057072C">
      <w:pPr>
        <w:pStyle w:val="a7"/>
        <w:framePr w:wrap="around" w:vAnchor="page" w:hAnchor="page" w:x="999" w:y="15719"/>
        <w:shd w:val="clear" w:color="auto" w:fill="auto"/>
        <w:spacing w:line="170" w:lineRule="exact"/>
        <w:ind w:left="20"/>
      </w:pPr>
      <w:r>
        <w:rPr>
          <w:lang w:val="en-US" w:eastAsia="en-US" w:bidi="en-US"/>
        </w:rPr>
        <w:t>102</w:t>
      </w:r>
    </w:p>
    <w:p w:rsidR="00AC5575" w:rsidRDefault="00AC5575">
      <w:pPr>
        <w:rPr>
          <w:sz w:val="2"/>
          <w:szCs w:val="2"/>
        </w:rPr>
      </w:pPr>
    </w:p>
    <w:sectPr w:rsidR="00AC5575" w:rsidSect="00AC5575">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72C" w:rsidRDefault="0057072C" w:rsidP="00AC5575">
      <w:r>
        <w:separator/>
      </w:r>
    </w:p>
  </w:endnote>
  <w:endnote w:type="continuationSeparator" w:id="1">
    <w:p w:rsidR="0057072C" w:rsidRDefault="0057072C" w:rsidP="00AC5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72C" w:rsidRDefault="0057072C"/>
  </w:footnote>
  <w:footnote w:type="continuationSeparator" w:id="1">
    <w:p w:rsidR="0057072C" w:rsidRDefault="0057072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37337"/>
    <w:multiLevelType w:val="multilevel"/>
    <w:tmpl w:val="C52A8D0C"/>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7C3F4D"/>
    <w:multiLevelType w:val="multilevel"/>
    <w:tmpl w:val="6D1E749C"/>
    <w:lvl w:ilvl="0">
      <w:start w:val="4"/>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015FDE"/>
    <w:multiLevelType w:val="multilevel"/>
    <w:tmpl w:val="1284B920"/>
    <w:lvl w:ilvl="0">
      <w:start w:val="4"/>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201479"/>
    <w:multiLevelType w:val="multilevel"/>
    <w:tmpl w:val="25547052"/>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913B6F"/>
    <w:multiLevelType w:val="multilevel"/>
    <w:tmpl w:val="DAB26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0A157D"/>
    <w:multiLevelType w:val="multilevel"/>
    <w:tmpl w:val="3D58D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C5575"/>
    <w:rsid w:val="0035148D"/>
    <w:rsid w:val="0057072C"/>
    <w:rsid w:val="00AC55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557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C5575"/>
    <w:rPr>
      <w:color w:val="0066CC"/>
      <w:u w:val="single"/>
    </w:rPr>
  </w:style>
  <w:style w:type="character" w:customStyle="1" w:styleId="2">
    <w:name w:val="Основний текст (2)_"/>
    <w:basedOn w:val="a0"/>
    <w:link w:val="20"/>
    <w:rsid w:val="00AC5575"/>
    <w:rPr>
      <w:rFonts w:ascii="Times New Roman" w:eastAsia="Times New Roman" w:hAnsi="Times New Roman" w:cs="Times New Roman"/>
      <w:b/>
      <w:bCs/>
      <w:i w:val="0"/>
      <w:iCs w:val="0"/>
      <w:smallCaps w:val="0"/>
      <w:strike w:val="0"/>
      <w:spacing w:val="3"/>
      <w:sz w:val="19"/>
      <w:szCs w:val="19"/>
      <w:u w:val="none"/>
    </w:rPr>
  </w:style>
  <w:style w:type="character" w:customStyle="1" w:styleId="a4">
    <w:name w:val="Основний текст_"/>
    <w:basedOn w:val="a0"/>
    <w:link w:val="a5"/>
    <w:rsid w:val="00AC5575"/>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1">
    <w:name w:val="Заголовок №1_"/>
    <w:basedOn w:val="a0"/>
    <w:link w:val="10"/>
    <w:rsid w:val="00AC5575"/>
    <w:rPr>
      <w:rFonts w:ascii="Times New Roman" w:eastAsia="Times New Roman" w:hAnsi="Times New Roman" w:cs="Times New Roman"/>
      <w:b/>
      <w:bCs/>
      <w:i w:val="0"/>
      <w:iCs w:val="0"/>
      <w:smallCaps w:val="0"/>
      <w:strike w:val="0"/>
      <w:spacing w:val="3"/>
      <w:sz w:val="19"/>
      <w:szCs w:val="19"/>
      <w:u w:val="none"/>
    </w:rPr>
  </w:style>
  <w:style w:type="character" w:customStyle="1" w:styleId="3">
    <w:name w:val="Основний текст (3)_"/>
    <w:basedOn w:val="a0"/>
    <w:link w:val="30"/>
    <w:rsid w:val="00AC5575"/>
    <w:rPr>
      <w:rFonts w:ascii="Times New Roman" w:eastAsia="Times New Roman" w:hAnsi="Times New Roman" w:cs="Times New Roman"/>
      <w:b/>
      <w:bCs/>
      <w:i/>
      <w:iCs/>
      <w:smallCaps w:val="0"/>
      <w:strike w:val="0"/>
      <w:spacing w:val="-1"/>
      <w:sz w:val="18"/>
      <w:szCs w:val="18"/>
      <w:u w:val="none"/>
      <w:lang w:val="en-US" w:eastAsia="en-US" w:bidi="en-US"/>
    </w:rPr>
  </w:style>
  <w:style w:type="character" w:customStyle="1" w:styleId="4">
    <w:name w:val="Основний текст (4)_"/>
    <w:basedOn w:val="a0"/>
    <w:link w:val="40"/>
    <w:rsid w:val="00AC5575"/>
    <w:rPr>
      <w:rFonts w:ascii="Times New Roman" w:eastAsia="Times New Roman" w:hAnsi="Times New Roman" w:cs="Times New Roman"/>
      <w:b w:val="0"/>
      <w:bCs w:val="0"/>
      <w:i/>
      <w:iCs/>
      <w:smallCaps w:val="0"/>
      <w:strike w:val="0"/>
      <w:sz w:val="18"/>
      <w:szCs w:val="18"/>
      <w:u w:val="none"/>
      <w:lang w:val="en-US" w:eastAsia="en-US" w:bidi="en-US"/>
    </w:rPr>
  </w:style>
  <w:style w:type="character" w:customStyle="1" w:styleId="40pt">
    <w:name w:val="Основний текст (4) + Напівжирний;Інтервал 0 pt"/>
    <w:basedOn w:val="4"/>
    <w:rsid w:val="00AC5575"/>
    <w:rPr>
      <w:b/>
      <w:bCs/>
      <w:color w:val="000000"/>
      <w:spacing w:val="-1"/>
      <w:w w:val="100"/>
      <w:position w:val="0"/>
      <w:lang w:val="ru-RU" w:eastAsia="ru-RU" w:bidi="ru-RU"/>
    </w:rPr>
  </w:style>
  <w:style w:type="character" w:customStyle="1" w:styleId="a6">
    <w:name w:val="Колонтитул_"/>
    <w:basedOn w:val="a0"/>
    <w:link w:val="a7"/>
    <w:rsid w:val="00AC5575"/>
    <w:rPr>
      <w:rFonts w:ascii="Times New Roman" w:eastAsia="Times New Roman" w:hAnsi="Times New Roman" w:cs="Times New Roman"/>
      <w:b/>
      <w:bCs/>
      <w:i w:val="0"/>
      <w:iCs w:val="0"/>
      <w:smallCaps w:val="0"/>
      <w:strike w:val="0"/>
      <w:spacing w:val="2"/>
      <w:sz w:val="17"/>
      <w:szCs w:val="17"/>
      <w:u w:val="none"/>
    </w:rPr>
  </w:style>
  <w:style w:type="character" w:customStyle="1" w:styleId="0pt">
    <w:name w:val="Основний текст + Напівжирний;Інтервал 0 pt"/>
    <w:basedOn w:val="a4"/>
    <w:rsid w:val="00AC5575"/>
    <w:rPr>
      <w:b/>
      <w:bCs/>
      <w:color w:val="000000"/>
      <w:spacing w:val="3"/>
      <w:w w:val="100"/>
      <w:position w:val="0"/>
      <w:lang w:val="uk-UA" w:eastAsia="uk-UA" w:bidi="uk-UA"/>
    </w:rPr>
  </w:style>
  <w:style w:type="character" w:customStyle="1" w:styleId="4pt0pt">
    <w:name w:val="Основний текст + 4 pt;Курсив;Інтервал 0 pt"/>
    <w:basedOn w:val="a4"/>
    <w:rsid w:val="00AC5575"/>
    <w:rPr>
      <w:i/>
      <w:iCs/>
      <w:color w:val="000000"/>
      <w:spacing w:val="0"/>
      <w:w w:val="100"/>
      <w:position w:val="0"/>
      <w:sz w:val="8"/>
      <w:szCs w:val="8"/>
      <w:lang w:val="uk-UA" w:eastAsia="uk-UA" w:bidi="uk-UA"/>
    </w:rPr>
  </w:style>
  <w:style w:type="character" w:customStyle="1" w:styleId="a8">
    <w:name w:val="Основний текст"/>
    <w:basedOn w:val="a4"/>
    <w:rsid w:val="00AC5575"/>
    <w:rPr>
      <w:color w:val="000000"/>
      <w:w w:val="100"/>
      <w:position w:val="0"/>
      <w:lang w:val="uk-UA" w:eastAsia="uk-UA" w:bidi="uk-UA"/>
    </w:rPr>
  </w:style>
  <w:style w:type="character" w:customStyle="1" w:styleId="20pt">
    <w:name w:val="Основний текст (2) + Не напівжирний;Інтервал 0 pt"/>
    <w:basedOn w:val="2"/>
    <w:rsid w:val="00AC5575"/>
    <w:rPr>
      <w:b/>
      <w:bCs/>
      <w:color w:val="000000"/>
      <w:spacing w:val="4"/>
      <w:w w:val="100"/>
      <w:position w:val="0"/>
      <w:lang w:val="uk-UA" w:eastAsia="uk-UA" w:bidi="uk-UA"/>
    </w:rPr>
  </w:style>
  <w:style w:type="character" w:customStyle="1" w:styleId="85pt0pt">
    <w:name w:val="Основний текст + 8;5 pt;Напівжирний;Інтервал 0 pt"/>
    <w:basedOn w:val="a4"/>
    <w:rsid w:val="00AC5575"/>
    <w:rPr>
      <w:b/>
      <w:bCs/>
      <w:color w:val="000000"/>
      <w:spacing w:val="-1"/>
      <w:w w:val="100"/>
      <w:position w:val="0"/>
      <w:sz w:val="17"/>
      <w:szCs w:val="17"/>
      <w:lang w:val="uk-UA" w:eastAsia="uk-UA" w:bidi="uk-UA"/>
    </w:rPr>
  </w:style>
  <w:style w:type="character" w:customStyle="1" w:styleId="a9">
    <w:name w:val="Підпис до таблиці_"/>
    <w:basedOn w:val="a0"/>
    <w:link w:val="aa"/>
    <w:rsid w:val="00AC5575"/>
    <w:rPr>
      <w:rFonts w:ascii="Times New Roman" w:eastAsia="Times New Roman" w:hAnsi="Times New Roman" w:cs="Times New Roman"/>
      <w:b w:val="0"/>
      <w:bCs w:val="0"/>
      <w:i/>
      <w:iCs/>
      <w:smallCaps w:val="0"/>
      <w:strike w:val="0"/>
      <w:sz w:val="18"/>
      <w:szCs w:val="18"/>
      <w:u w:val="none"/>
    </w:rPr>
  </w:style>
  <w:style w:type="character" w:customStyle="1" w:styleId="21">
    <w:name w:val="Підпис до таблиці (2)_"/>
    <w:basedOn w:val="a0"/>
    <w:link w:val="22"/>
    <w:rsid w:val="00AC5575"/>
    <w:rPr>
      <w:rFonts w:ascii="Times New Roman" w:eastAsia="Times New Roman" w:hAnsi="Times New Roman" w:cs="Times New Roman"/>
      <w:b/>
      <w:bCs/>
      <w:i w:val="0"/>
      <w:iCs w:val="0"/>
      <w:smallCaps w:val="0"/>
      <w:strike w:val="0"/>
      <w:spacing w:val="3"/>
      <w:sz w:val="19"/>
      <w:szCs w:val="19"/>
      <w:u w:val="none"/>
    </w:rPr>
  </w:style>
  <w:style w:type="character" w:customStyle="1" w:styleId="5">
    <w:name w:val="Основний текст (5)_"/>
    <w:basedOn w:val="a0"/>
    <w:link w:val="50"/>
    <w:rsid w:val="00AC5575"/>
    <w:rPr>
      <w:rFonts w:ascii="Times New Roman" w:eastAsia="Times New Roman" w:hAnsi="Times New Roman" w:cs="Times New Roman"/>
      <w:b/>
      <w:bCs/>
      <w:i/>
      <w:iCs/>
      <w:smallCaps w:val="0"/>
      <w:strike w:val="0"/>
      <w:sz w:val="21"/>
      <w:szCs w:val="21"/>
      <w:u w:val="none"/>
    </w:rPr>
  </w:style>
  <w:style w:type="character" w:customStyle="1" w:styleId="6">
    <w:name w:val="Основний текст (6)_"/>
    <w:basedOn w:val="a0"/>
    <w:link w:val="60"/>
    <w:rsid w:val="00AC5575"/>
    <w:rPr>
      <w:rFonts w:ascii="Times New Roman" w:eastAsia="Times New Roman" w:hAnsi="Times New Roman" w:cs="Times New Roman"/>
      <w:b w:val="0"/>
      <w:bCs w:val="0"/>
      <w:i/>
      <w:iCs/>
      <w:smallCaps w:val="0"/>
      <w:strike w:val="0"/>
      <w:spacing w:val="-3"/>
      <w:sz w:val="22"/>
      <w:szCs w:val="22"/>
      <w:u w:val="none"/>
      <w:lang w:val="en-US" w:eastAsia="en-US" w:bidi="en-US"/>
    </w:rPr>
  </w:style>
  <w:style w:type="character" w:customStyle="1" w:styleId="60pt">
    <w:name w:val="Основний текст (6) + Не курсив;Інтервал 0 pt"/>
    <w:basedOn w:val="6"/>
    <w:rsid w:val="00AC5575"/>
    <w:rPr>
      <w:i/>
      <w:iCs/>
      <w:color w:val="000000"/>
      <w:spacing w:val="0"/>
      <w:w w:val="100"/>
      <w:position w:val="0"/>
      <w:lang w:val="uk-UA" w:eastAsia="uk-UA" w:bidi="uk-UA"/>
    </w:rPr>
  </w:style>
  <w:style w:type="paragraph" w:customStyle="1" w:styleId="20">
    <w:name w:val="Основний текст (2)"/>
    <w:basedOn w:val="a"/>
    <w:link w:val="2"/>
    <w:rsid w:val="00AC5575"/>
    <w:pPr>
      <w:shd w:val="clear" w:color="auto" w:fill="FFFFFF"/>
      <w:spacing w:after="240" w:line="0" w:lineRule="atLeast"/>
    </w:pPr>
    <w:rPr>
      <w:rFonts w:ascii="Times New Roman" w:eastAsia="Times New Roman" w:hAnsi="Times New Roman" w:cs="Times New Roman"/>
      <w:b/>
      <w:bCs/>
      <w:spacing w:val="3"/>
      <w:sz w:val="19"/>
      <w:szCs w:val="19"/>
    </w:rPr>
  </w:style>
  <w:style w:type="paragraph" w:customStyle="1" w:styleId="a5">
    <w:name w:val="Основний текст"/>
    <w:basedOn w:val="a"/>
    <w:link w:val="a4"/>
    <w:rsid w:val="00AC5575"/>
    <w:pPr>
      <w:shd w:val="clear" w:color="auto" w:fill="FFFFFF"/>
      <w:spacing w:after="240" w:line="274" w:lineRule="exact"/>
      <w:jc w:val="center"/>
    </w:pPr>
    <w:rPr>
      <w:rFonts w:ascii="Times New Roman" w:eastAsia="Times New Roman" w:hAnsi="Times New Roman" w:cs="Times New Roman"/>
      <w:spacing w:val="4"/>
      <w:sz w:val="19"/>
      <w:szCs w:val="19"/>
    </w:rPr>
  </w:style>
  <w:style w:type="paragraph" w:customStyle="1" w:styleId="10">
    <w:name w:val="Заголовок №1"/>
    <w:basedOn w:val="a"/>
    <w:link w:val="1"/>
    <w:rsid w:val="00AC5575"/>
    <w:pPr>
      <w:shd w:val="clear" w:color="auto" w:fill="FFFFFF"/>
      <w:spacing w:before="240" w:line="274" w:lineRule="exact"/>
      <w:jc w:val="center"/>
      <w:outlineLvl w:val="0"/>
    </w:pPr>
    <w:rPr>
      <w:rFonts w:ascii="Times New Roman" w:eastAsia="Times New Roman" w:hAnsi="Times New Roman" w:cs="Times New Roman"/>
      <w:b/>
      <w:bCs/>
      <w:spacing w:val="3"/>
      <w:sz w:val="19"/>
      <w:szCs w:val="19"/>
    </w:rPr>
  </w:style>
  <w:style w:type="paragraph" w:customStyle="1" w:styleId="30">
    <w:name w:val="Основний текст (3)"/>
    <w:basedOn w:val="a"/>
    <w:link w:val="3"/>
    <w:rsid w:val="00AC5575"/>
    <w:pPr>
      <w:shd w:val="clear" w:color="auto" w:fill="FFFFFF"/>
      <w:spacing w:before="240" w:line="226" w:lineRule="exact"/>
      <w:jc w:val="center"/>
    </w:pPr>
    <w:rPr>
      <w:rFonts w:ascii="Times New Roman" w:eastAsia="Times New Roman" w:hAnsi="Times New Roman" w:cs="Times New Roman"/>
      <w:b/>
      <w:bCs/>
      <w:i/>
      <w:iCs/>
      <w:spacing w:val="-1"/>
      <w:sz w:val="18"/>
      <w:szCs w:val="18"/>
      <w:lang w:val="en-US" w:eastAsia="en-US" w:bidi="en-US"/>
    </w:rPr>
  </w:style>
  <w:style w:type="paragraph" w:customStyle="1" w:styleId="40">
    <w:name w:val="Основний текст (4)"/>
    <w:basedOn w:val="a"/>
    <w:link w:val="4"/>
    <w:rsid w:val="00AC5575"/>
    <w:pPr>
      <w:shd w:val="clear" w:color="auto" w:fill="FFFFFF"/>
      <w:spacing w:line="226" w:lineRule="exact"/>
      <w:ind w:firstLine="560"/>
      <w:jc w:val="both"/>
    </w:pPr>
    <w:rPr>
      <w:rFonts w:ascii="Times New Roman" w:eastAsia="Times New Roman" w:hAnsi="Times New Roman" w:cs="Times New Roman"/>
      <w:i/>
      <w:iCs/>
      <w:sz w:val="18"/>
      <w:szCs w:val="18"/>
      <w:lang w:val="en-US" w:eastAsia="en-US" w:bidi="en-US"/>
    </w:rPr>
  </w:style>
  <w:style w:type="paragraph" w:customStyle="1" w:styleId="a7">
    <w:name w:val="Колонтитул"/>
    <w:basedOn w:val="a"/>
    <w:link w:val="a6"/>
    <w:rsid w:val="00AC5575"/>
    <w:pPr>
      <w:shd w:val="clear" w:color="auto" w:fill="FFFFFF"/>
      <w:spacing w:line="0" w:lineRule="atLeast"/>
    </w:pPr>
    <w:rPr>
      <w:rFonts w:ascii="Times New Roman" w:eastAsia="Times New Roman" w:hAnsi="Times New Roman" w:cs="Times New Roman"/>
      <w:b/>
      <w:bCs/>
      <w:spacing w:val="2"/>
      <w:sz w:val="17"/>
      <w:szCs w:val="17"/>
    </w:rPr>
  </w:style>
  <w:style w:type="paragraph" w:customStyle="1" w:styleId="aa">
    <w:name w:val="Підпис до таблиці"/>
    <w:basedOn w:val="a"/>
    <w:link w:val="a9"/>
    <w:rsid w:val="00AC5575"/>
    <w:pPr>
      <w:shd w:val="clear" w:color="auto" w:fill="FFFFFF"/>
      <w:spacing w:line="0" w:lineRule="atLeast"/>
    </w:pPr>
    <w:rPr>
      <w:rFonts w:ascii="Times New Roman" w:eastAsia="Times New Roman" w:hAnsi="Times New Roman" w:cs="Times New Roman"/>
      <w:i/>
      <w:iCs/>
      <w:sz w:val="18"/>
      <w:szCs w:val="18"/>
    </w:rPr>
  </w:style>
  <w:style w:type="paragraph" w:customStyle="1" w:styleId="22">
    <w:name w:val="Підпис до таблиці (2)"/>
    <w:basedOn w:val="a"/>
    <w:link w:val="21"/>
    <w:rsid w:val="00AC5575"/>
    <w:pPr>
      <w:shd w:val="clear" w:color="auto" w:fill="FFFFFF"/>
      <w:spacing w:line="0" w:lineRule="atLeast"/>
    </w:pPr>
    <w:rPr>
      <w:rFonts w:ascii="Times New Roman" w:eastAsia="Times New Roman" w:hAnsi="Times New Roman" w:cs="Times New Roman"/>
      <w:b/>
      <w:bCs/>
      <w:spacing w:val="3"/>
      <w:sz w:val="19"/>
      <w:szCs w:val="19"/>
    </w:rPr>
  </w:style>
  <w:style w:type="paragraph" w:customStyle="1" w:styleId="50">
    <w:name w:val="Основний текст (5)"/>
    <w:basedOn w:val="a"/>
    <w:link w:val="5"/>
    <w:rsid w:val="00AC5575"/>
    <w:pPr>
      <w:shd w:val="clear" w:color="auto" w:fill="FFFFFF"/>
      <w:spacing w:before="240" w:line="274" w:lineRule="exact"/>
    </w:pPr>
    <w:rPr>
      <w:rFonts w:ascii="Times New Roman" w:eastAsia="Times New Roman" w:hAnsi="Times New Roman" w:cs="Times New Roman"/>
      <w:b/>
      <w:bCs/>
      <w:i/>
      <w:iCs/>
      <w:sz w:val="21"/>
      <w:szCs w:val="21"/>
    </w:rPr>
  </w:style>
  <w:style w:type="paragraph" w:customStyle="1" w:styleId="60">
    <w:name w:val="Основний текст (6)"/>
    <w:basedOn w:val="a"/>
    <w:link w:val="6"/>
    <w:rsid w:val="00AC5575"/>
    <w:pPr>
      <w:shd w:val="clear" w:color="auto" w:fill="FFFFFF"/>
      <w:spacing w:line="274" w:lineRule="exact"/>
      <w:jc w:val="both"/>
    </w:pPr>
    <w:rPr>
      <w:rFonts w:ascii="Times New Roman" w:eastAsia="Times New Roman" w:hAnsi="Times New Roman" w:cs="Times New Roman"/>
      <w:i/>
      <w:iCs/>
      <w:spacing w:val="-3"/>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alynaspyak@gmail.com" TargetMode="External"/><Relationship Id="rId13" Type="http://schemas.openxmlformats.org/officeDocument/2006/relationships/hyperlink" Target="http://librar.org.ua/sections_load.php?s=business_economic_science&amp;id=2S74&amp;start=5" TargetMode="External"/><Relationship Id="rId18" Type="http://schemas.openxmlformats.org/officeDocument/2006/relationships/hyperlink" Target="http://www" TargetMode="External"/><Relationship Id="rId26" Type="http://schemas.openxmlformats.org/officeDocument/2006/relationships/hyperlink" Target="http://www.britannica.com/EBchecked/t" TargetMode="External"/><Relationship Id="rId3" Type="http://schemas.openxmlformats.org/officeDocument/2006/relationships/settings" Target="settings.xml"/><Relationship Id="rId21" Type="http://schemas.openxmlformats.org/officeDocument/2006/relationships/hyperlink" Target="http://librar.org.ua/sections_load.php?s=business_economic_science&amp;id=2S74&amp;start=5" TargetMode="External"/><Relationship Id="rId7" Type="http://schemas.openxmlformats.org/officeDocument/2006/relationships/hyperlink" Target="mailto:wotk@ukr.net" TargetMode="External"/><Relationship Id="rId12" Type="http://schemas.openxmlformats.org/officeDocument/2006/relationships/hyperlink" Target="mailto:halynaspyak@gmail.com" TargetMode="External"/><Relationship Id="rId17" Type="http://schemas.openxmlformats.org/officeDocument/2006/relationships/hyperlink" Target="http://www" TargetMode="External"/><Relationship Id="rId25" Type="http://schemas.openxmlformats.org/officeDocument/2006/relationships/hyperlink" Target="http://www.wirtschaftslexikon24.com/" TargetMode="External"/><Relationship Id="rId2" Type="http://schemas.openxmlformats.org/officeDocument/2006/relationships/styles" Target="styles.xml"/><Relationship Id="rId16" Type="http://schemas.openxmlformats.org/officeDocument/2006/relationships/hyperlink" Target="http://mfiles.pl/pl/index.php/Marketing_us%C5%82ug_bankowych" TargetMode="External"/><Relationship Id="rId20" Type="http://schemas.openxmlformats.org/officeDocument/2006/relationships/hyperlink" Target="http://www.cash-online.de/berater/2015/soziale-netzwerke-beeinflussen-banken/2S52S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tk@ukr.net" TargetMode="External"/><Relationship Id="rId24" Type="http://schemas.openxmlformats.org/officeDocument/2006/relationships/hyperlink" Target="http://mfiles.pl/pl/index.php/Marketing_us%C5%82ug_bankowych" TargetMode="External"/><Relationship Id="rId5" Type="http://schemas.openxmlformats.org/officeDocument/2006/relationships/footnotes" Target="footnotes.xml"/><Relationship Id="rId15" Type="http://schemas.openxmlformats.org/officeDocument/2006/relationships/hyperlink" Target="http://www.humanitas.edu.pl/resources/upload/dokumenty/Wydawnictwo/Zarzadzanie_zeszyt/Zarz%20" TargetMode="External"/><Relationship Id="rId23" Type="http://schemas.openxmlformats.org/officeDocument/2006/relationships/hyperlink" Target="http://www.humanitas.edu.pl/resources/" TargetMode="External"/><Relationship Id="rId28" Type="http://schemas.openxmlformats.org/officeDocument/2006/relationships/hyperlink" Target="http://www.cash-online.de/berater/2015/soziale" TargetMode="External"/><Relationship Id="rId10" Type="http://schemas.openxmlformats.org/officeDocument/2006/relationships/hyperlink" Target="mailto:halynaspyak@gmail.com" TargetMode="External"/><Relationship Id="rId19" Type="http://schemas.openxmlformats.org/officeDocument/2006/relationships/hyperlink" Target="http://www.prostobankir" TargetMode="External"/><Relationship Id="rId4" Type="http://schemas.openxmlformats.org/officeDocument/2006/relationships/webSettings" Target="webSettings.xml"/><Relationship Id="rId9" Type="http://schemas.openxmlformats.org/officeDocument/2006/relationships/hyperlink" Target="mailto:wotk@ukr.net" TargetMode="External"/><Relationship Id="rId14" Type="http://schemas.openxmlformats.org/officeDocument/2006/relationships/hyperlink" Target="http://irbis-nbuv.gov.ua/cgi-bin/irbis_nbuv/cgiirbis_64.exe" TargetMode="External"/><Relationship Id="rId22" Type="http://schemas.openxmlformats.org/officeDocument/2006/relationships/hyperlink" Target="http://irbis-nbuv.gov.ua/cgi-" TargetMode="External"/><Relationship Id="rId27" Type="http://schemas.openxmlformats.org/officeDocument/2006/relationships/hyperlink" Target="http://www.prostobankir.com.ua/marketing_reklama_pr/"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20838</Words>
  <Characters>11878</Characters>
  <Application>Microsoft Office Word</Application>
  <DocSecurity>0</DocSecurity>
  <Lines>98</Lines>
  <Paragraphs>65</Paragraphs>
  <ScaleCrop>false</ScaleCrop>
  <Company>Microsoft</Company>
  <LinksUpToDate>false</LinksUpToDate>
  <CharactersWithSpaces>32651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2017-09-13T09:31:00Z</dcterms:created>
  <dcterms:modified xsi:type="dcterms:W3CDTF">2017-09-13T09:32:00Z</dcterms:modified>
</cp:coreProperties>
</file>